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7801" w14:textId="77777777" w:rsidR="00310CBB" w:rsidRPr="0056354D" w:rsidRDefault="00310CBB" w:rsidP="00310CBB">
      <w:pPr>
        <w:pStyle w:val="Default"/>
        <w:jc w:val="both"/>
        <w:rPr>
          <w:sz w:val="21"/>
          <w:szCs w:val="21"/>
          <w:lang w:val="uk-UA"/>
        </w:rPr>
      </w:pPr>
      <w:bookmarkStart w:id="0" w:name="_GoBack"/>
      <w:bookmarkEnd w:id="0"/>
    </w:p>
    <w:p w14:paraId="47F1BA95" w14:textId="433AFC1A" w:rsidR="00632F12" w:rsidRPr="0056354D" w:rsidRDefault="00632F12" w:rsidP="00D36129">
      <w:pPr>
        <w:pStyle w:val="Default"/>
        <w:jc w:val="center"/>
        <w:rPr>
          <w:sz w:val="21"/>
          <w:szCs w:val="21"/>
          <w:lang w:val="uk-UA"/>
        </w:rPr>
      </w:pPr>
      <w:r w:rsidRPr="0056354D">
        <w:rPr>
          <w:b/>
          <w:bCs/>
          <w:sz w:val="21"/>
          <w:szCs w:val="21"/>
          <w:lang w:val="uk-UA"/>
        </w:rPr>
        <w:t>ПУБЛІЧНА ОФЕРТА</w:t>
      </w:r>
    </w:p>
    <w:p w14:paraId="1F8FCD15" w14:textId="23FCA3BC" w:rsidR="00632F12" w:rsidRPr="0056354D" w:rsidRDefault="00632F12" w:rsidP="00D36129">
      <w:pPr>
        <w:pStyle w:val="Default"/>
        <w:jc w:val="center"/>
        <w:rPr>
          <w:sz w:val="21"/>
          <w:szCs w:val="21"/>
          <w:lang w:val="uk-UA"/>
        </w:rPr>
      </w:pPr>
      <w:r w:rsidRPr="0056354D">
        <w:rPr>
          <w:b/>
          <w:bCs/>
          <w:sz w:val="21"/>
          <w:szCs w:val="21"/>
          <w:lang w:val="uk-UA"/>
        </w:rPr>
        <w:t xml:space="preserve">до Публічного договору про надання послуг </w:t>
      </w:r>
      <w:r w:rsidR="00D36129" w:rsidRPr="0056354D">
        <w:rPr>
          <w:b/>
          <w:bCs/>
          <w:sz w:val="21"/>
          <w:szCs w:val="21"/>
          <w:lang w:val="uk-UA"/>
        </w:rPr>
        <w:t>з управління побутовими відходами</w:t>
      </w:r>
    </w:p>
    <w:p w14:paraId="6ABB6822" w14:textId="47682DA3" w:rsidR="00632F12" w:rsidRPr="0056354D" w:rsidRDefault="00632F12" w:rsidP="001955B2">
      <w:pPr>
        <w:pStyle w:val="Default"/>
        <w:jc w:val="both"/>
        <w:rPr>
          <w:color w:val="auto"/>
          <w:sz w:val="21"/>
          <w:szCs w:val="21"/>
          <w:lang w:val="uk-UA"/>
        </w:rPr>
      </w:pPr>
      <w:r w:rsidRPr="0056354D">
        <w:rPr>
          <w:sz w:val="21"/>
          <w:szCs w:val="21"/>
          <w:lang w:val="uk-UA"/>
        </w:rPr>
        <w:t>Товариство з обмеженою відповідальністю "</w:t>
      </w:r>
      <w:proofErr w:type="spellStart"/>
      <w:r w:rsidRPr="0056354D">
        <w:rPr>
          <w:sz w:val="21"/>
          <w:szCs w:val="21"/>
          <w:lang w:val="uk-UA"/>
        </w:rPr>
        <w:t>Укрвторресурси</w:t>
      </w:r>
      <w:proofErr w:type="spellEnd"/>
      <w:r w:rsidRPr="0056354D">
        <w:rPr>
          <w:sz w:val="21"/>
          <w:szCs w:val="21"/>
          <w:lang w:val="uk-UA"/>
        </w:rPr>
        <w:t xml:space="preserve"> - Буковина", яке розташоване за </w:t>
      </w:r>
      <w:proofErr w:type="spellStart"/>
      <w:r w:rsidRPr="0056354D">
        <w:rPr>
          <w:sz w:val="21"/>
          <w:szCs w:val="21"/>
          <w:lang w:val="uk-UA"/>
        </w:rPr>
        <w:t>адресою</w:t>
      </w:r>
      <w:proofErr w:type="spellEnd"/>
      <w:r w:rsidRPr="0056354D">
        <w:rPr>
          <w:sz w:val="21"/>
          <w:szCs w:val="21"/>
          <w:lang w:val="uk-UA"/>
        </w:rPr>
        <w:t xml:space="preserve">: вул. Василя Лесина, 4, м. Чернівці, 58023, є виконавцем послуги </w:t>
      </w:r>
      <w:r w:rsidR="00377B86" w:rsidRPr="0056354D">
        <w:rPr>
          <w:sz w:val="21"/>
          <w:szCs w:val="21"/>
          <w:lang w:val="uk-UA"/>
        </w:rPr>
        <w:t xml:space="preserve">з </w:t>
      </w:r>
      <w:r w:rsidR="00BC58E5" w:rsidRPr="0056354D">
        <w:rPr>
          <w:sz w:val="21"/>
          <w:szCs w:val="21"/>
          <w:lang w:val="uk-UA"/>
        </w:rPr>
        <w:t xml:space="preserve">перевезення, збирання, видалення </w:t>
      </w:r>
      <w:r w:rsidR="00377B86" w:rsidRPr="0056354D">
        <w:rPr>
          <w:sz w:val="21"/>
          <w:szCs w:val="21"/>
          <w:lang w:val="uk-UA"/>
        </w:rPr>
        <w:t>(захоронення) побутових відходів</w:t>
      </w:r>
      <w:r w:rsidRPr="0056354D">
        <w:rPr>
          <w:sz w:val="21"/>
          <w:szCs w:val="21"/>
          <w:lang w:val="uk-UA"/>
        </w:rPr>
        <w:t xml:space="preserve">, </w:t>
      </w:r>
      <w:r w:rsidR="00140106" w:rsidRPr="0056354D">
        <w:rPr>
          <w:color w:val="auto"/>
          <w:sz w:val="21"/>
          <w:szCs w:val="21"/>
          <w:lang w:val="uk-UA"/>
        </w:rPr>
        <w:t>в</w:t>
      </w:r>
      <w:r w:rsidR="004D7B7D" w:rsidRPr="0056354D">
        <w:rPr>
          <w:color w:val="auto"/>
          <w:sz w:val="21"/>
          <w:szCs w:val="21"/>
          <w:shd w:val="clear" w:color="auto" w:fill="FFFFFF"/>
          <w:lang w:val="uk-UA"/>
        </w:rPr>
        <w:t xml:space="preserve">ідповідно до частини 1 </w:t>
      </w:r>
      <w:proofErr w:type="spellStart"/>
      <w:r w:rsidR="004D7B7D" w:rsidRPr="0056354D">
        <w:rPr>
          <w:color w:val="auto"/>
          <w:sz w:val="21"/>
          <w:szCs w:val="21"/>
          <w:shd w:val="clear" w:color="auto" w:fill="FFFFFF"/>
          <w:lang w:val="uk-UA"/>
        </w:rPr>
        <w:t>ст</w:t>
      </w:r>
      <w:proofErr w:type="spellEnd"/>
      <w:r w:rsidR="004D7B7D" w:rsidRPr="0056354D">
        <w:rPr>
          <w:color w:val="auto"/>
          <w:sz w:val="21"/>
          <w:szCs w:val="21"/>
          <w:shd w:val="clear" w:color="auto" w:fill="FFFFFF"/>
          <w:lang w:val="uk-UA"/>
        </w:rPr>
        <w:t>·. 33 Закону України «Про управління відходами» та частини 2 ст. 12 Закону України «Про житлово-комунальні послуги» та керуючись Постановою Кабінету Міністрів України № 835 від 8.08.2023 року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445222" w:rsidRPr="0056354D">
        <w:rPr>
          <w:color w:val="auto"/>
          <w:sz w:val="21"/>
          <w:szCs w:val="21"/>
          <w:shd w:val="clear" w:color="auto" w:fill="FFFFFF"/>
          <w:lang w:val="uk-UA"/>
        </w:rPr>
        <w:t xml:space="preserve"> </w:t>
      </w:r>
      <w:r w:rsidRPr="0056354D">
        <w:rPr>
          <w:color w:val="auto"/>
          <w:sz w:val="21"/>
          <w:szCs w:val="21"/>
          <w:lang w:val="uk-UA"/>
        </w:rPr>
        <w:t xml:space="preserve">на підставі </w:t>
      </w:r>
      <w:r w:rsidR="001F20B5" w:rsidRPr="0056354D">
        <w:rPr>
          <w:color w:val="auto"/>
          <w:sz w:val="21"/>
          <w:szCs w:val="21"/>
          <w:lang w:val="uk-UA"/>
        </w:rPr>
        <w:t xml:space="preserve">рішення конкурсної комісії від 9 липня 2025р. з визначення суб'єктів господарювання на здійснення операцій із збирання та перевезення побутових відходів на території </w:t>
      </w:r>
      <w:proofErr w:type="spellStart"/>
      <w:r w:rsidR="001F20B5" w:rsidRPr="0056354D">
        <w:rPr>
          <w:color w:val="auto"/>
          <w:sz w:val="21"/>
          <w:szCs w:val="21"/>
          <w:lang w:val="uk-UA"/>
        </w:rPr>
        <w:t>Рукшинської</w:t>
      </w:r>
      <w:proofErr w:type="spellEnd"/>
      <w:r w:rsidR="001F20B5" w:rsidRPr="0056354D">
        <w:rPr>
          <w:color w:val="auto"/>
          <w:sz w:val="21"/>
          <w:szCs w:val="21"/>
          <w:lang w:val="uk-UA"/>
        </w:rPr>
        <w:t xml:space="preserve"> територіальної громади, Дністровського району Чернівецької області та рішення виконавчого комітету </w:t>
      </w:r>
      <w:proofErr w:type="spellStart"/>
      <w:r w:rsidR="001F20B5" w:rsidRPr="0056354D">
        <w:rPr>
          <w:color w:val="auto"/>
          <w:sz w:val="21"/>
          <w:szCs w:val="21"/>
          <w:lang w:val="uk-UA"/>
        </w:rPr>
        <w:t>Рукшинської</w:t>
      </w:r>
      <w:proofErr w:type="spellEnd"/>
      <w:r w:rsidR="001F20B5" w:rsidRPr="0056354D">
        <w:rPr>
          <w:color w:val="auto"/>
          <w:sz w:val="21"/>
          <w:szCs w:val="21"/>
          <w:lang w:val="uk-UA"/>
        </w:rPr>
        <w:t xml:space="preserve"> сільської ради № 57/11/2025 від   13 серпня 2025  року «Про встановлення середньозваженого тарифу на послугу з управління побутовими відходами»</w:t>
      </w:r>
      <w:r w:rsidRPr="0056354D">
        <w:rPr>
          <w:b/>
          <w:i/>
          <w:color w:val="auto"/>
          <w:sz w:val="21"/>
          <w:szCs w:val="21"/>
          <w:lang w:val="uk-UA"/>
        </w:rPr>
        <w:t>,</w:t>
      </w:r>
      <w:r w:rsidRPr="0056354D">
        <w:rPr>
          <w:color w:val="auto"/>
          <w:sz w:val="21"/>
          <w:szCs w:val="21"/>
          <w:lang w:val="uk-UA"/>
        </w:rPr>
        <w:t xml:space="preserve"> </w:t>
      </w:r>
      <w:r w:rsidRPr="0056354D">
        <w:rPr>
          <w:sz w:val="21"/>
          <w:szCs w:val="21"/>
          <w:lang w:val="uk-UA"/>
        </w:rPr>
        <w:t xml:space="preserve">пропонує фізичним або юридичним особам, які є власниками (співвласниками, користувачами) нерухомого майна, або за згодою власника іншим особам, які користуються об’єктом нерухомого майна (далі – Споживачам) отримувати послуги </w:t>
      </w:r>
      <w:r w:rsidR="00D36129" w:rsidRPr="0056354D">
        <w:rPr>
          <w:sz w:val="21"/>
          <w:szCs w:val="21"/>
          <w:lang w:val="uk-UA"/>
        </w:rPr>
        <w:t>з управління побутовими відходами</w:t>
      </w:r>
      <w:r w:rsidRPr="0056354D">
        <w:rPr>
          <w:sz w:val="21"/>
          <w:szCs w:val="21"/>
          <w:lang w:val="uk-UA"/>
        </w:rPr>
        <w:t xml:space="preserve"> на </w:t>
      </w:r>
      <w:r w:rsidR="00445222" w:rsidRPr="0056354D">
        <w:rPr>
          <w:sz w:val="21"/>
          <w:szCs w:val="21"/>
          <w:lang w:val="uk-UA"/>
        </w:rPr>
        <w:t xml:space="preserve">території </w:t>
      </w:r>
      <w:proofErr w:type="spellStart"/>
      <w:r w:rsidR="001955B2" w:rsidRPr="0056354D">
        <w:rPr>
          <w:sz w:val="21"/>
          <w:szCs w:val="21"/>
          <w:lang w:val="uk-UA"/>
        </w:rPr>
        <w:t>Рукшинської</w:t>
      </w:r>
      <w:proofErr w:type="spellEnd"/>
      <w:r w:rsidR="001955B2" w:rsidRPr="0056354D">
        <w:rPr>
          <w:sz w:val="21"/>
          <w:szCs w:val="21"/>
          <w:lang w:val="uk-UA"/>
        </w:rPr>
        <w:t xml:space="preserve"> територіальної громади, Дністровського району Чернівецької області (села </w:t>
      </w:r>
      <w:proofErr w:type="spellStart"/>
      <w:r w:rsidR="001955B2" w:rsidRPr="0056354D">
        <w:rPr>
          <w:sz w:val="21"/>
          <w:szCs w:val="21"/>
          <w:lang w:val="uk-UA"/>
        </w:rPr>
        <w:t>Рашків</w:t>
      </w:r>
      <w:proofErr w:type="spellEnd"/>
      <w:r w:rsidR="001955B2" w:rsidRPr="0056354D">
        <w:rPr>
          <w:sz w:val="21"/>
          <w:szCs w:val="21"/>
          <w:lang w:val="uk-UA"/>
        </w:rPr>
        <w:t xml:space="preserve">, </w:t>
      </w:r>
      <w:proofErr w:type="spellStart"/>
      <w:r w:rsidR="001955B2" w:rsidRPr="0056354D">
        <w:rPr>
          <w:sz w:val="21"/>
          <w:szCs w:val="21"/>
          <w:lang w:val="uk-UA"/>
        </w:rPr>
        <w:t>Гордівці</w:t>
      </w:r>
      <w:proofErr w:type="spellEnd"/>
      <w:r w:rsidR="001955B2" w:rsidRPr="0056354D">
        <w:rPr>
          <w:sz w:val="21"/>
          <w:szCs w:val="21"/>
          <w:lang w:val="uk-UA"/>
        </w:rPr>
        <w:t xml:space="preserve">, </w:t>
      </w:r>
      <w:proofErr w:type="spellStart"/>
      <w:r w:rsidR="001955B2" w:rsidRPr="0056354D">
        <w:rPr>
          <w:sz w:val="21"/>
          <w:szCs w:val="21"/>
          <w:lang w:val="uk-UA"/>
        </w:rPr>
        <w:t>Чепоноси</w:t>
      </w:r>
      <w:proofErr w:type="spellEnd"/>
      <w:r w:rsidR="001955B2" w:rsidRPr="0056354D">
        <w:rPr>
          <w:sz w:val="21"/>
          <w:szCs w:val="21"/>
          <w:lang w:val="uk-UA"/>
        </w:rPr>
        <w:t xml:space="preserve">, </w:t>
      </w:r>
      <w:proofErr w:type="spellStart"/>
      <w:r w:rsidR="001955B2" w:rsidRPr="0056354D">
        <w:rPr>
          <w:sz w:val="21"/>
          <w:szCs w:val="21"/>
          <w:lang w:val="uk-UA"/>
        </w:rPr>
        <w:t>Орестівка</w:t>
      </w:r>
      <w:proofErr w:type="spellEnd"/>
      <w:r w:rsidR="001955B2" w:rsidRPr="0056354D">
        <w:rPr>
          <w:sz w:val="21"/>
          <w:szCs w:val="21"/>
          <w:lang w:val="uk-UA"/>
        </w:rPr>
        <w:t xml:space="preserve">, </w:t>
      </w:r>
      <w:proofErr w:type="spellStart"/>
      <w:r w:rsidR="001955B2" w:rsidRPr="0056354D">
        <w:rPr>
          <w:sz w:val="21"/>
          <w:szCs w:val="21"/>
          <w:lang w:val="uk-UA"/>
        </w:rPr>
        <w:t>Пригородок</w:t>
      </w:r>
      <w:proofErr w:type="spellEnd"/>
      <w:r w:rsidR="001955B2" w:rsidRPr="0056354D">
        <w:rPr>
          <w:sz w:val="21"/>
          <w:szCs w:val="21"/>
          <w:lang w:val="uk-UA"/>
        </w:rPr>
        <w:t xml:space="preserve"> та </w:t>
      </w:r>
      <w:proofErr w:type="spellStart"/>
      <w:r w:rsidR="001955B2" w:rsidRPr="0056354D">
        <w:rPr>
          <w:sz w:val="21"/>
          <w:szCs w:val="21"/>
          <w:lang w:val="uk-UA"/>
        </w:rPr>
        <w:t>Рукшин</w:t>
      </w:r>
      <w:proofErr w:type="spellEnd"/>
      <w:r w:rsidR="001955B2" w:rsidRPr="0056354D">
        <w:rPr>
          <w:sz w:val="21"/>
          <w:szCs w:val="21"/>
          <w:lang w:val="uk-UA"/>
        </w:rPr>
        <w:t>)</w:t>
      </w:r>
      <w:r w:rsidR="00445222" w:rsidRPr="0056354D">
        <w:rPr>
          <w:sz w:val="21"/>
          <w:szCs w:val="21"/>
          <w:lang w:val="uk-UA"/>
        </w:rPr>
        <w:t xml:space="preserve"> </w:t>
      </w:r>
      <w:r w:rsidRPr="0056354D">
        <w:rPr>
          <w:b/>
          <w:bCs/>
          <w:sz w:val="21"/>
          <w:szCs w:val="21"/>
          <w:lang w:val="uk-UA"/>
        </w:rPr>
        <w:t xml:space="preserve">шляхом приєднання </w:t>
      </w:r>
      <w:r w:rsidRPr="0056354D">
        <w:rPr>
          <w:sz w:val="21"/>
          <w:szCs w:val="21"/>
          <w:lang w:val="uk-UA"/>
        </w:rPr>
        <w:t xml:space="preserve">до Публічного договору про надання послуг </w:t>
      </w:r>
      <w:r w:rsidR="00D36129" w:rsidRPr="0056354D">
        <w:rPr>
          <w:sz w:val="21"/>
          <w:szCs w:val="21"/>
          <w:lang w:val="uk-UA"/>
        </w:rPr>
        <w:t>з управління побутовими відходами</w:t>
      </w:r>
      <w:r w:rsidRPr="0056354D">
        <w:rPr>
          <w:sz w:val="21"/>
          <w:szCs w:val="21"/>
          <w:lang w:val="uk-UA"/>
        </w:rPr>
        <w:t xml:space="preserve">. </w:t>
      </w:r>
    </w:p>
    <w:p w14:paraId="3296C176" w14:textId="7D384987" w:rsidR="00632F12" w:rsidRPr="0056354D" w:rsidRDefault="00632F12" w:rsidP="00632F12">
      <w:pPr>
        <w:pStyle w:val="Default"/>
        <w:jc w:val="both"/>
        <w:rPr>
          <w:sz w:val="21"/>
          <w:szCs w:val="21"/>
          <w:lang w:val="uk-UA"/>
        </w:rPr>
      </w:pPr>
      <w:r w:rsidRPr="0056354D">
        <w:rPr>
          <w:sz w:val="21"/>
          <w:szCs w:val="21"/>
          <w:lang w:val="uk-UA"/>
        </w:rPr>
        <w:t xml:space="preserve">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заявою-приєднанням або шляхом вчинення Споживачем дій, які засвідчують його бажання укласти договір (фактичне користування послугою, оплата за надану послугу та ін.) та поширюється на всіх Споживачів послуг </w:t>
      </w:r>
      <w:r w:rsidR="00D36129" w:rsidRPr="0056354D">
        <w:rPr>
          <w:sz w:val="21"/>
          <w:szCs w:val="21"/>
          <w:lang w:val="uk-UA"/>
        </w:rPr>
        <w:t>з управління побутовими відходами</w:t>
      </w:r>
      <w:r w:rsidRPr="0056354D">
        <w:rPr>
          <w:sz w:val="21"/>
          <w:szCs w:val="21"/>
          <w:lang w:val="uk-UA"/>
        </w:rPr>
        <w:t xml:space="preserve"> на території визначеної рішенням виконавчих органів місцевого самоврядування. </w:t>
      </w:r>
    </w:p>
    <w:p w14:paraId="5C888EED" w14:textId="7823D8F5" w:rsidR="00632F12" w:rsidRPr="0056354D" w:rsidRDefault="00632F12" w:rsidP="00632F12">
      <w:pPr>
        <w:pStyle w:val="Default"/>
        <w:jc w:val="both"/>
        <w:rPr>
          <w:sz w:val="21"/>
          <w:szCs w:val="21"/>
          <w:lang w:val="uk-UA"/>
        </w:rPr>
      </w:pPr>
      <w:r w:rsidRPr="0056354D">
        <w:rPr>
          <w:sz w:val="21"/>
          <w:szCs w:val="21"/>
          <w:lang w:val="uk-UA"/>
        </w:rPr>
        <w:t xml:space="preserve">Договір розміщено на офіційному веб-сайті </w:t>
      </w:r>
      <w:proofErr w:type="spellStart"/>
      <w:r w:rsidR="005D7496" w:rsidRPr="0056354D">
        <w:rPr>
          <w:sz w:val="21"/>
          <w:szCs w:val="21"/>
          <w:lang w:val="uk-UA"/>
        </w:rPr>
        <w:t>Рукшинської</w:t>
      </w:r>
      <w:proofErr w:type="spellEnd"/>
      <w:r w:rsidR="005D7496" w:rsidRPr="0056354D">
        <w:rPr>
          <w:sz w:val="21"/>
          <w:szCs w:val="21"/>
          <w:lang w:val="uk-UA"/>
        </w:rPr>
        <w:t xml:space="preserve"> сільської ради </w:t>
      </w:r>
      <w:r w:rsidRPr="0056354D">
        <w:rPr>
          <w:sz w:val="21"/>
          <w:szCs w:val="21"/>
          <w:lang w:val="uk-UA"/>
        </w:rPr>
        <w:t>та ТОВ «</w:t>
      </w:r>
      <w:proofErr w:type="spellStart"/>
      <w:r w:rsidRPr="0056354D">
        <w:rPr>
          <w:sz w:val="21"/>
          <w:szCs w:val="21"/>
          <w:lang w:val="uk-UA"/>
        </w:rPr>
        <w:t>Укрвторресурси</w:t>
      </w:r>
      <w:proofErr w:type="spellEnd"/>
      <w:r w:rsidRPr="0056354D">
        <w:rPr>
          <w:sz w:val="21"/>
          <w:szCs w:val="21"/>
          <w:lang w:val="uk-UA"/>
        </w:rPr>
        <w:t xml:space="preserve">-Буковина» у розділі: «Публічні договори» і є публічною офертою (пропозицією) на адресу Споживачів. </w:t>
      </w:r>
    </w:p>
    <w:p w14:paraId="7DE009BD" w14:textId="77777777" w:rsidR="00632F12" w:rsidRPr="0056354D" w:rsidRDefault="00632F12" w:rsidP="00632F12">
      <w:pPr>
        <w:pStyle w:val="Default"/>
        <w:jc w:val="both"/>
        <w:rPr>
          <w:sz w:val="21"/>
          <w:szCs w:val="21"/>
          <w:lang w:val="uk-UA"/>
        </w:rPr>
      </w:pPr>
      <w:r w:rsidRPr="0056354D">
        <w:rPr>
          <w:b/>
          <w:bCs/>
          <w:sz w:val="21"/>
          <w:szCs w:val="21"/>
          <w:lang w:val="uk-UA"/>
        </w:rPr>
        <w:t>Генеральний директор ТОВ «</w:t>
      </w:r>
      <w:proofErr w:type="spellStart"/>
      <w:r w:rsidRPr="0056354D">
        <w:rPr>
          <w:b/>
          <w:bCs/>
          <w:sz w:val="21"/>
          <w:szCs w:val="21"/>
          <w:lang w:val="uk-UA"/>
        </w:rPr>
        <w:t>Укрвторресурси</w:t>
      </w:r>
      <w:proofErr w:type="spellEnd"/>
      <w:r w:rsidRPr="0056354D">
        <w:rPr>
          <w:b/>
          <w:bCs/>
          <w:sz w:val="21"/>
          <w:szCs w:val="21"/>
          <w:lang w:val="uk-UA"/>
        </w:rPr>
        <w:t xml:space="preserve">-Буковина» </w:t>
      </w:r>
    </w:p>
    <w:p w14:paraId="45EEB74B" w14:textId="68E5B08D" w:rsidR="00632F12" w:rsidRPr="0056354D" w:rsidRDefault="00D36129" w:rsidP="00D36129">
      <w:pPr>
        <w:pStyle w:val="a5"/>
        <w:ind w:left="0" w:right="188" w:firstLine="0"/>
        <w:jc w:val="right"/>
        <w:rPr>
          <w:b/>
          <w:bCs/>
          <w:sz w:val="21"/>
          <w:szCs w:val="21"/>
        </w:rPr>
      </w:pPr>
      <w:r w:rsidRPr="0056354D">
        <w:rPr>
          <w:b/>
          <w:bCs/>
          <w:sz w:val="21"/>
          <w:szCs w:val="21"/>
        </w:rPr>
        <w:t xml:space="preserve">Костянтин ПАРИЗСЬКИЙ </w:t>
      </w:r>
    </w:p>
    <w:p w14:paraId="77A76350" w14:textId="34B4A11F" w:rsidR="00E6100B" w:rsidRPr="0056354D" w:rsidRDefault="00E6100B" w:rsidP="00377B86">
      <w:pPr>
        <w:pStyle w:val="a5"/>
        <w:ind w:left="0" w:right="188" w:firstLine="0"/>
        <w:jc w:val="center"/>
        <w:rPr>
          <w:b/>
          <w:bCs/>
          <w:sz w:val="21"/>
          <w:szCs w:val="21"/>
          <w:u w:val="single"/>
        </w:rPr>
      </w:pPr>
      <w:r w:rsidRPr="0056354D">
        <w:rPr>
          <w:b/>
          <w:bCs/>
          <w:sz w:val="21"/>
          <w:szCs w:val="21"/>
        </w:rPr>
        <w:t>ПУБЛІЧНИЙ ДОГОВІР</w:t>
      </w:r>
      <w:r w:rsidR="00424DD5" w:rsidRPr="0056354D">
        <w:rPr>
          <w:b/>
          <w:bCs/>
          <w:sz w:val="21"/>
          <w:szCs w:val="21"/>
        </w:rPr>
        <w:t xml:space="preserve"> </w:t>
      </w:r>
    </w:p>
    <w:p w14:paraId="6B99FA68" w14:textId="384F389A" w:rsidR="00E6100B" w:rsidRPr="0056354D" w:rsidRDefault="00E6100B" w:rsidP="00377B86">
      <w:pPr>
        <w:pStyle w:val="a5"/>
        <w:ind w:left="0" w:right="188" w:firstLine="0"/>
        <w:jc w:val="center"/>
        <w:rPr>
          <w:b/>
          <w:bCs/>
          <w:sz w:val="21"/>
          <w:szCs w:val="21"/>
        </w:rPr>
      </w:pPr>
      <w:r w:rsidRPr="0056354D">
        <w:rPr>
          <w:b/>
          <w:bCs/>
          <w:sz w:val="21"/>
          <w:szCs w:val="21"/>
        </w:rPr>
        <w:t xml:space="preserve">про надання послуг </w:t>
      </w:r>
      <w:r w:rsidR="00D36129" w:rsidRPr="0056354D">
        <w:rPr>
          <w:b/>
          <w:bCs/>
          <w:sz w:val="21"/>
          <w:szCs w:val="21"/>
        </w:rPr>
        <w:t>з управління побутовими відходами</w:t>
      </w:r>
    </w:p>
    <w:p w14:paraId="6058553E" w14:textId="3E3A51E0" w:rsidR="00E6100B" w:rsidRPr="0056354D" w:rsidRDefault="00E6100B" w:rsidP="00632F12">
      <w:pPr>
        <w:pStyle w:val="a5"/>
        <w:ind w:left="0" w:right="188" w:firstLine="0"/>
        <w:rPr>
          <w:sz w:val="21"/>
          <w:szCs w:val="21"/>
        </w:rPr>
      </w:pPr>
      <w:r w:rsidRPr="0056354D">
        <w:rPr>
          <w:sz w:val="21"/>
          <w:szCs w:val="21"/>
        </w:rPr>
        <w:t> </w:t>
      </w:r>
      <w:proofErr w:type="spellStart"/>
      <w:r w:rsidR="005D7496" w:rsidRPr="0056354D">
        <w:rPr>
          <w:sz w:val="21"/>
          <w:szCs w:val="21"/>
        </w:rPr>
        <w:t>с.Рукшин</w:t>
      </w:r>
      <w:proofErr w:type="spellEnd"/>
      <w:r w:rsidRPr="0056354D">
        <w:rPr>
          <w:sz w:val="21"/>
          <w:szCs w:val="21"/>
        </w:rPr>
        <w:tab/>
      </w:r>
      <w:r w:rsidRPr="0056354D">
        <w:rPr>
          <w:sz w:val="21"/>
          <w:szCs w:val="21"/>
        </w:rPr>
        <w:tab/>
      </w:r>
      <w:r w:rsidRPr="0056354D">
        <w:rPr>
          <w:sz w:val="21"/>
          <w:szCs w:val="21"/>
        </w:rPr>
        <w:tab/>
      </w:r>
      <w:r w:rsidRPr="0056354D">
        <w:rPr>
          <w:sz w:val="21"/>
          <w:szCs w:val="21"/>
        </w:rPr>
        <w:tab/>
      </w:r>
      <w:r w:rsidRPr="0056354D">
        <w:rPr>
          <w:sz w:val="21"/>
          <w:szCs w:val="21"/>
        </w:rPr>
        <w:tab/>
      </w:r>
      <w:r w:rsidRPr="0056354D">
        <w:rPr>
          <w:sz w:val="21"/>
          <w:szCs w:val="21"/>
        </w:rPr>
        <w:tab/>
      </w:r>
      <w:r w:rsidRPr="0056354D">
        <w:rPr>
          <w:sz w:val="21"/>
          <w:szCs w:val="21"/>
        </w:rPr>
        <w:tab/>
      </w:r>
      <w:r w:rsidRPr="0056354D">
        <w:rPr>
          <w:sz w:val="21"/>
          <w:szCs w:val="21"/>
        </w:rPr>
        <w:tab/>
      </w:r>
      <w:r w:rsidRPr="0056354D">
        <w:rPr>
          <w:sz w:val="21"/>
          <w:szCs w:val="21"/>
        </w:rPr>
        <w:tab/>
      </w:r>
      <w:r w:rsidR="00140106" w:rsidRPr="0056354D">
        <w:rPr>
          <w:b/>
          <w:sz w:val="21"/>
          <w:szCs w:val="21"/>
        </w:rPr>
        <w:t xml:space="preserve">01 </w:t>
      </w:r>
      <w:r w:rsidR="005D7496" w:rsidRPr="0056354D">
        <w:rPr>
          <w:b/>
          <w:sz w:val="21"/>
          <w:szCs w:val="21"/>
        </w:rPr>
        <w:t>вересня</w:t>
      </w:r>
      <w:r w:rsidR="00140106" w:rsidRPr="0056354D">
        <w:rPr>
          <w:b/>
          <w:sz w:val="21"/>
          <w:szCs w:val="21"/>
        </w:rPr>
        <w:t xml:space="preserve"> </w:t>
      </w:r>
      <w:r w:rsidRPr="0056354D">
        <w:rPr>
          <w:b/>
          <w:sz w:val="21"/>
          <w:szCs w:val="21"/>
        </w:rPr>
        <w:t>202</w:t>
      </w:r>
      <w:r w:rsidR="00140106" w:rsidRPr="0056354D">
        <w:rPr>
          <w:b/>
          <w:sz w:val="21"/>
          <w:szCs w:val="21"/>
        </w:rPr>
        <w:t xml:space="preserve">5 </w:t>
      </w:r>
      <w:r w:rsidRPr="0056354D">
        <w:rPr>
          <w:b/>
          <w:sz w:val="21"/>
          <w:szCs w:val="21"/>
        </w:rPr>
        <w:t>року</w:t>
      </w:r>
    </w:p>
    <w:p w14:paraId="05E3CC92" w14:textId="2E239927" w:rsidR="00E6100B" w:rsidRPr="0056354D" w:rsidRDefault="00E6100B" w:rsidP="00632F12">
      <w:pPr>
        <w:pStyle w:val="a5"/>
        <w:ind w:left="0" w:right="188" w:firstLine="0"/>
        <w:rPr>
          <w:sz w:val="21"/>
          <w:szCs w:val="21"/>
        </w:rPr>
      </w:pPr>
      <w:r w:rsidRPr="0056354D">
        <w:rPr>
          <w:sz w:val="21"/>
          <w:szCs w:val="21"/>
        </w:rPr>
        <w:t> </w:t>
      </w:r>
      <w:r w:rsidR="00A44DC1" w:rsidRPr="0056354D">
        <w:rPr>
          <w:sz w:val="21"/>
          <w:szCs w:val="21"/>
        </w:rPr>
        <w:tab/>
      </w:r>
      <w:r w:rsidRPr="0056354D">
        <w:rPr>
          <w:sz w:val="21"/>
          <w:szCs w:val="21"/>
        </w:rPr>
        <w:t>ТОВ «</w:t>
      </w:r>
      <w:proofErr w:type="spellStart"/>
      <w:r w:rsidRPr="0056354D">
        <w:rPr>
          <w:sz w:val="21"/>
          <w:szCs w:val="21"/>
        </w:rPr>
        <w:t>Укрвторресурси</w:t>
      </w:r>
      <w:proofErr w:type="spellEnd"/>
      <w:r w:rsidRPr="0056354D">
        <w:rPr>
          <w:sz w:val="21"/>
          <w:szCs w:val="21"/>
        </w:rPr>
        <w:t xml:space="preserve">-Буковина», в особі генерального директора </w:t>
      </w:r>
      <w:r w:rsidR="00D36129" w:rsidRPr="0056354D">
        <w:rPr>
          <w:b/>
          <w:sz w:val="21"/>
          <w:szCs w:val="21"/>
          <w:lang w:eastAsia="uk-UA"/>
        </w:rPr>
        <w:t>ПАРИЗСЬКОГО Костянтина Миколайовича</w:t>
      </w:r>
      <w:r w:rsidRPr="0056354D">
        <w:rPr>
          <w:sz w:val="21"/>
          <w:szCs w:val="21"/>
        </w:rPr>
        <w:t>, що діє на підставі Статуту (далі – Виконавець), з однієї сторони, і</w:t>
      </w:r>
    </w:p>
    <w:p w14:paraId="0F2B9DDC" w14:textId="5B67A751" w:rsidR="00E6100B" w:rsidRPr="0056354D" w:rsidRDefault="00E6100B" w:rsidP="00632F12">
      <w:pPr>
        <w:pStyle w:val="a5"/>
        <w:ind w:left="0" w:right="188" w:firstLine="720"/>
        <w:rPr>
          <w:sz w:val="21"/>
          <w:szCs w:val="21"/>
        </w:rPr>
      </w:pPr>
      <w:r w:rsidRPr="0056354D">
        <w:rPr>
          <w:sz w:val="21"/>
          <w:szCs w:val="21"/>
        </w:rPr>
        <w:t>Власник (співвласник, користувач) квартири в багатоквартирному житловому будинку або власник (співвласник, користувач) одноквартирного житлового будинку приватного сектору (далі – Споживач), з другої сторони, уклали цей договір про нижченаведене.</w:t>
      </w:r>
    </w:p>
    <w:p w14:paraId="047299BE" w14:textId="391C4842" w:rsidR="00E6100B" w:rsidRPr="0056354D" w:rsidRDefault="00E6100B" w:rsidP="00632F12">
      <w:pPr>
        <w:pStyle w:val="a5"/>
        <w:ind w:left="0" w:right="188" w:firstLine="0"/>
        <w:rPr>
          <w:sz w:val="21"/>
          <w:szCs w:val="21"/>
        </w:rPr>
      </w:pPr>
      <w:r w:rsidRPr="0056354D">
        <w:rPr>
          <w:b/>
          <w:bCs/>
          <w:sz w:val="21"/>
          <w:szCs w:val="21"/>
        </w:rPr>
        <w:t>1. Предмет договору</w:t>
      </w:r>
    </w:p>
    <w:p w14:paraId="7EE1DB85" w14:textId="19EDB0E7" w:rsidR="00A43E4C" w:rsidRPr="0056354D" w:rsidRDefault="00A43E4C" w:rsidP="00BF0798">
      <w:pPr>
        <w:pStyle w:val="a5"/>
        <w:ind w:right="188"/>
        <w:rPr>
          <w:sz w:val="21"/>
          <w:szCs w:val="21"/>
        </w:rPr>
      </w:pPr>
      <w:r w:rsidRPr="0056354D">
        <w:rPr>
          <w:sz w:val="21"/>
          <w:szCs w:val="21"/>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w:t>
      </w:r>
      <w:r w:rsidR="00BF0798" w:rsidRPr="0056354D">
        <w:rPr>
          <w:sz w:val="21"/>
          <w:szCs w:val="21"/>
        </w:rPr>
        <w:t xml:space="preserve"> договором, на підставі </w:t>
      </w:r>
      <w:r w:rsidR="005D7496" w:rsidRPr="0056354D">
        <w:rPr>
          <w:sz w:val="21"/>
          <w:szCs w:val="21"/>
        </w:rPr>
        <w:t xml:space="preserve">рішення конкурсної комісії від 9 липня 2025р. з визначення суб'єктів господарювання на здійснення операцій із збирання та перевезення побутових відходів на території </w:t>
      </w:r>
      <w:proofErr w:type="spellStart"/>
      <w:r w:rsidR="005D7496" w:rsidRPr="0056354D">
        <w:rPr>
          <w:sz w:val="21"/>
          <w:szCs w:val="21"/>
        </w:rPr>
        <w:t>Рукшинської</w:t>
      </w:r>
      <w:proofErr w:type="spellEnd"/>
      <w:r w:rsidR="005D7496" w:rsidRPr="0056354D">
        <w:rPr>
          <w:sz w:val="21"/>
          <w:szCs w:val="21"/>
        </w:rPr>
        <w:t xml:space="preserve"> територіальної громади, Дністровського району Чернівецької області</w:t>
      </w:r>
      <w:r w:rsidR="00BF0798" w:rsidRPr="0056354D">
        <w:rPr>
          <w:sz w:val="21"/>
          <w:szCs w:val="21"/>
        </w:rPr>
        <w:t>.</w:t>
      </w:r>
    </w:p>
    <w:p w14:paraId="10B03B82" w14:textId="236F8CB6" w:rsidR="00E6100B" w:rsidRPr="0056354D" w:rsidRDefault="00E6100B" w:rsidP="00A43E4C">
      <w:pPr>
        <w:pStyle w:val="a5"/>
        <w:ind w:left="0" w:right="188" w:firstLine="0"/>
        <w:rPr>
          <w:sz w:val="21"/>
          <w:szCs w:val="21"/>
        </w:rPr>
      </w:pPr>
      <w:r w:rsidRPr="0056354D">
        <w:rPr>
          <w:b/>
          <w:bCs/>
          <w:sz w:val="21"/>
          <w:szCs w:val="21"/>
        </w:rPr>
        <w:t>2. Перелік послуг</w:t>
      </w:r>
    </w:p>
    <w:p w14:paraId="53E79EAD" w14:textId="77777777" w:rsidR="00E6100B" w:rsidRPr="0056354D" w:rsidRDefault="00E6100B" w:rsidP="00632F12">
      <w:pPr>
        <w:pStyle w:val="a5"/>
        <w:ind w:left="0" w:right="188" w:firstLine="851"/>
        <w:rPr>
          <w:sz w:val="21"/>
          <w:szCs w:val="21"/>
        </w:rPr>
      </w:pPr>
      <w:r w:rsidRPr="0056354D">
        <w:rPr>
          <w:sz w:val="21"/>
          <w:szCs w:val="21"/>
        </w:rPr>
        <w:t>2.1.</w:t>
      </w:r>
      <w:r w:rsidRPr="0056354D">
        <w:rPr>
          <w:sz w:val="21"/>
          <w:szCs w:val="21"/>
        </w:rPr>
        <w:tab/>
        <w:t>Виконавець надає Споживачам Послуги з вивезення побутових відходів, в тому числі твердих, великогабаритних</w:t>
      </w:r>
      <w:r w:rsidRPr="0056354D">
        <w:rPr>
          <w:bCs/>
          <w:sz w:val="21"/>
          <w:szCs w:val="21"/>
        </w:rPr>
        <w:t xml:space="preserve"> та ремонтних відходів</w:t>
      </w:r>
      <w:r w:rsidRPr="0056354D">
        <w:rPr>
          <w:sz w:val="21"/>
          <w:szCs w:val="21"/>
        </w:rPr>
        <w:t>.</w:t>
      </w:r>
    </w:p>
    <w:p w14:paraId="77BF3261" w14:textId="77777777" w:rsidR="00E6100B" w:rsidRPr="0056354D" w:rsidRDefault="00E6100B" w:rsidP="00632F12">
      <w:pPr>
        <w:pStyle w:val="a5"/>
        <w:ind w:left="0" w:right="188" w:firstLine="851"/>
        <w:rPr>
          <w:sz w:val="21"/>
          <w:szCs w:val="21"/>
        </w:rPr>
      </w:pPr>
      <w:r w:rsidRPr="0056354D">
        <w:rPr>
          <w:sz w:val="21"/>
          <w:szCs w:val="21"/>
        </w:rPr>
        <w:t>2.2.</w:t>
      </w:r>
      <w:r w:rsidRPr="0056354D">
        <w:rPr>
          <w:sz w:val="21"/>
          <w:szCs w:val="21"/>
        </w:rPr>
        <w:tab/>
        <w:t xml:space="preserve">Надання послуг Виконавцем проводиться за контейнерною та </w:t>
      </w:r>
      <w:proofErr w:type="spellStart"/>
      <w:r w:rsidRPr="0056354D">
        <w:rPr>
          <w:sz w:val="21"/>
          <w:szCs w:val="21"/>
        </w:rPr>
        <w:t>безконтейнерною</w:t>
      </w:r>
      <w:proofErr w:type="spellEnd"/>
      <w:r w:rsidRPr="0056354D">
        <w:rPr>
          <w:sz w:val="21"/>
          <w:szCs w:val="21"/>
        </w:rPr>
        <w:t xml:space="preserve"> схемою.</w:t>
      </w:r>
    </w:p>
    <w:p w14:paraId="7CFCA3C7" w14:textId="77777777" w:rsidR="00E6100B" w:rsidRPr="0056354D" w:rsidRDefault="00E6100B" w:rsidP="00632F12">
      <w:pPr>
        <w:pStyle w:val="a5"/>
        <w:ind w:left="0" w:right="188" w:firstLine="851"/>
        <w:rPr>
          <w:sz w:val="21"/>
          <w:szCs w:val="21"/>
        </w:rPr>
      </w:pPr>
      <w:r w:rsidRPr="0056354D">
        <w:rPr>
          <w:sz w:val="21"/>
          <w:szCs w:val="21"/>
        </w:rPr>
        <w:t>2.3.</w:t>
      </w:r>
      <w:r w:rsidRPr="0056354D">
        <w:rPr>
          <w:sz w:val="21"/>
          <w:szCs w:val="21"/>
        </w:rPr>
        <w:tab/>
        <w:t>Для вивезення побутових відходів за контейнерною схемою використовуються технічно справні контейнери місткістю 1,1 м</w:t>
      </w:r>
      <w:r w:rsidRPr="0056354D">
        <w:rPr>
          <w:sz w:val="21"/>
          <w:szCs w:val="21"/>
          <w:vertAlign w:val="superscript"/>
        </w:rPr>
        <w:t>3</w:t>
      </w:r>
      <w:r w:rsidRPr="0056354D">
        <w:rPr>
          <w:sz w:val="21"/>
          <w:szCs w:val="21"/>
        </w:rPr>
        <w:t xml:space="preserve"> або іншої ємності, що належать Виконавцю, Споживачу або третім особам.</w:t>
      </w:r>
    </w:p>
    <w:p w14:paraId="032402E8" w14:textId="77777777" w:rsidR="00E6100B" w:rsidRPr="0056354D" w:rsidRDefault="00E6100B" w:rsidP="00632F12">
      <w:pPr>
        <w:pStyle w:val="a5"/>
        <w:ind w:left="0" w:right="188" w:firstLine="851"/>
        <w:rPr>
          <w:sz w:val="21"/>
          <w:szCs w:val="21"/>
        </w:rPr>
      </w:pPr>
      <w:r w:rsidRPr="0056354D">
        <w:rPr>
          <w:sz w:val="21"/>
          <w:szCs w:val="21"/>
        </w:rPr>
        <w:t>2.4.</w:t>
      </w:r>
      <w:r w:rsidRPr="0056354D">
        <w:rPr>
          <w:sz w:val="21"/>
          <w:szCs w:val="21"/>
        </w:rPr>
        <w:tab/>
        <w:t>Вивезення побутових відходів здійснюється Виконавцем відповідно до вимог законодавства про відходи, санітарних норм і правил, Правил надання послуг з вивезення побутових відходів, умов цього договору, актів та графіка вивезення побутових відходів.</w:t>
      </w:r>
    </w:p>
    <w:p w14:paraId="17902A44" w14:textId="77777777" w:rsidR="00E6100B" w:rsidRPr="0056354D" w:rsidRDefault="00E6100B" w:rsidP="00632F12">
      <w:pPr>
        <w:pStyle w:val="a5"/>
        <w:ind w:left="0" w:right="188" w:firstLine="851"/>
        <w:rPr>
          <w:sz w:val="21"/>
          <w:szCs w:val="21"/>
        </w:rPr>
      </w:pPr>
      <w:r w:rsidRPr="0056354D">
        <w:rPr>
          <w:sz w:val="21"/>
          <w:szCs w:val="21"/>
        </w:rPr>
        <w:t>2.5.</w:t>
      </w:r>
      <w:r w:rsidRPr="0056354D">
        <w:rPr>
          <w:sz w:val="21"/>
          <w:szCs w:val="21"/>
        </w:rPr>
        <w:tab/>
        <w:t xml:space="preserve">Вивезення побутових відходів за </w:t>
      </w:r>
      <w:proofErr w:type="spellStart"/>
      <w:r w:rsidRPr="0056354D">
        <w:rPr>
          <w:sz w:val="21"/>
          <w:szCs w:val="21"/>
        </w:rPr>
        <w:t>безконтейнерною</w:t>
      </w:r>
      <w:proofErr w:type="spellEnd"/>
      <w:r w:rsidRPr="0056354D">
        <w:rPr>
          <w:sz w:val="21"/>
          <w:szCs w:val="21"/>
        </w:rPr>
        <w:t xml:space="preserve"> схемою застосовується в окремо визначених районах міста. При застосуванні </w:t>
      </w:r>
      <w:proofErr w:type="spellStart"/>
      <w:r w:rsidRPr="0056354D">
        <w:rPr>
          <w:sz w:val="21"/>
          <w:szCs w:val="21"/>
        </w:rPr>
        <w:t>безконтейнерної</w:t>
      </w:r>
      <w:proofErr w:type="spellEnd"/>
      <w:r w:rsidRPr="0056354D">
        <w:rPr>
          <w:sz w:val="21"/>
          <w:szCs w:val="21"/>
        </w:rPr>
        <w:t xml:space="preserve"> схеми Споживачі послуг зобов’язуються виставляти в місцях, погоджених з Виконавцем закриті ємності – мішки, місткістю не більш як 0,12 м3.</w:t>
      </w:r>
    </w:p>
    <w:p w14:paraId="10B23E16" w14:textId="77777777" w:rsidR="00E6100B" w:rsidRPr="0056354D" w:rsidRDefault="00E6100B" w:rsidP="00632F12">
      <w:pPr>
        <w:pStyle w:val="a5"/>
        <w:ind w:left="0" w:right="188" w:firstLine="851"/>
        <w:rPr>
          <w:sz w:val="21"/>
          <w:szCs w:val="21"/>
        </w:rPr>
      </w:pPr>
      <w:r w:rsidRPr="0056354D">
        <w:rPr>
          <w:sz w:val="21"/>
          <w:szCs w:val="21"/>
        </w:rPr>
        <w:t>2.6.</w:t>
      </w:r>
      <w:r w:rsidRPr="0056354D">
        <w:rPr>
          <w:sz w:val="21"/>
          <w:szCs w:val="21"/>
        </w:rPr>
        <w:tab/>
        <w:t>Вивантаження відходів з контейнерів та завантаження мішків з відходами в спеціально обладнані транспортні засоби здійснюється Виконавцем.</w:t>
      </w:r>
    </w:p>
    <w:p w14:paraId="21049222" w14:textId="77777777" w:rsidR="00E6100B" w:rsidRPr="0056354D" w:rsidRDefault="00E6100B" w:rsidP="00632F12">
      <w:pPr>
        <w:pStyle w:val="a5"/>
        <w:ind w:left="0" w:right="188" w:firstLine="851"/>
        <w:rPr>
          <w:sz w:val="21"/>
          <w:szCs w:val="21"/>
        </w:rPr>
      </w:pPr>
      <w:r w:rsidRPr="0056354D">
        <w:rPr>
          <w:sz w:val="21"/>
          <w:szCs w:val="21"/>
        </w:rPr>
        <w:t>2.7.</w:t>
      </w:r>
      <w:r w:rsidRPr="0056354D">
        <w:rPr>
          <w:sz w:val="21"/>
          <w:szCs w:val="21"/>
        </w:rPr>
        <w:tab/>
        <w:t>Для вивезення великогабаритних і ремонтних відходів використовуються контейнери місткістю 8-12 куб. метрів, для розташування яких Споживачем, відповідно до вимог санітарно-епідеміологічного законодавства, відводиться спеціальний майданчик з твердим покриттям.</w:t>
      </w:r>
    </w:p>
    <w:p w14:paraId="4766E869" w14:textId="77777777" w:rsidR="00E6100B" w:rsidRPr="0056354D" w:rsidRDefault="00E6100B" w:rsidP="00632F12">
      <w:pPr>
        <w:pStyle w:val="a5"/>
        <w:ind w:left="0" w:right="188" w:firstLine="851"/>
        <w:rPr>
          <w:sz w:val="21"/>
          <w:szCs w:val="21"/>
        </w:rPr>
      </w:pPr>
      <w:r w:rsidRPr="0056354D">
        <w:rPr>
          <w:sz w:val="21"/>
          <w:szCs w:val="21"/>
        </w:rPr>
        <w:t>2.8.</w:t>
      </w:r>
      <w:r w:rsidRPr="0056354D">
        <w:rPr>
          <w:sz w:val="21"/>
          <w:szCs w:val="21"/>
        </w:rPr>
        <w:tab/>
        <w:t>Передача небезпечних відходів у складі побутових відходів здійснюється Споживачами та Виконавцем відповідно до вимог санітарного законодавства спеціалізованим підприємствам, що одержали ліцензії на здійснення операцій у сфері поводження з небезпечними відходами.</w:t>
      </w:r>
    </w:p>
    <w:p w14:paraId="51EED79D" w14:textId="77777777" w:rsidR="00E6100B" w:rsidRPr="0056354D" w:rsidRDefault="00E6100B" w:rsidP="00632F12">
      <w:pPr>
        <w:pStyle w:val="a5"/>
        <w:ind w:left="0" w:right="188" w:firstLine="851"/>
        <w:rPr>
          <w:sz w:val="21"/>
          <w:szCs w:val="21"/>
        </w:rPr>
      </w:pPr>
      <w:r w:rsidRPr="0056354D">
        <w:rPr>
          <w:sz w:val="21"/>
          <w:szCs w:val="21"/>
        </w:rPr>
        <w:t>2.9.</w:t>
      </w:r>
      <w:r w:rsidRPr="0056354D">
        <w:rPr>
          <w:sz w:val="21"/>
          <w:szCs w:val="21"/>
        </w:rPr>
        <w:tab/>
        <w:t>Тип та кількість спеціально обладнаних для цього транспортних засобів, необхідних для перевезення відходів, визначаються Виконавцем. </w:t>
      </w:r>
    </w:p>
    <w:p w14:paraId="71E6BB06" w14:textId="77777777" w:rsidR="00E6100B" w:rsidRPr="0056354D" w:rsidRDefault="00E6100B" w:rsidP="00632F12">
      <w:pPr>
        <w:pStyle w:val="a5"/>
        <w:ind w:left="0" w:right="85" w:firstLine="851"/>
        <w:rPr>
          <w:b/>
          <w:bCs/>
          <w:sz w:val="21"/>
          <w:szCs w:val="21"/>
        </w:rPr>
      </w:pPr>
      <w:r w:rsidRPr="0056354D">
        <w:rPr>
          <w:b/>
          <w:bCs/>
          <w:sz w:val="21"/>
          <w:szCs w:val="21"/>
        </w:rPr>
        <w:t>3.</w:t>
      </w:r>
      <w:r w:rsidRPr="0056354D">
        <w:rPr>
          <w:b/>
          <w:bCs/>
          <w:sz w:val="21"/>
          <w:szCs w:val="21"/>
        </w:rPr>
        <w:tab/>
        <w:t>Вимірювання обсягу, визначення вартості та якості послуг</w:t>
      </w:r>
    </w:p>
    <w:p w14:paraId="5E538174" w14:textId="77777777" w:rsidR="005D7496" w:rsidRPr="0056354D" w:rsidRDefault="00E6100B" w:rsidP="00632F12">
      <w:pPr>
        <w:pStyle w:val="a5"/>
        <w:ind w:left="0" w:right="85" w:firstLine="851"/>
        <w:rPr>
          <w:sz w:val="21"/>
          <w:szCs w:val="21"/>
        </w:rPr>
      </w:pPr>
      <w:r w:rsidRPr="0056354D">
        <w:rPr>
          <w:sz w:val="21"/>
          <w:szCs w:val="21"/>
        </w:rPr>
        <w:t xml:space="preserve">3.1. Обсяг надання Послуг розраховується Виконавцем на підставі норм, затверджених </w:t>
      </w:r>
      <w:r w:rsidR="005D7496" w:rsidRPr="0056354D">
        <w:rPr>
          <w:sz w:val="21"/>
          <w:szCs w:val="21"/>
        </w:rPr>
        <w:t xml:space="preserve">рішенням </w:t>
      </w:r>
      <w:r w:rsidR="005D7496" w:rsidRPr="0056354D">
        <w:rPr>
          <w:sz w:val="21"/>
          <w:szCs w:val="21"/>
        </w:rPr>
        <w:lastRenderedPageBreak/>
        <w:t xml:space="preserve">виконавчого комітету </w:t>
      </w:r>
      <w:proofErr w:type="spellStart"/>
      <w:r w:rsidR="005D7496" w:rsidRPr="0056354D">
        <w:rPr>
          <w:sz w:val="21"/>
          <w:szCs w:val="21"/>
        </w:rPr>
        <w:t>Рукшинської</w:t>
      </w:r>
      <w:proofErr w:type="spellEnd"/>
      <w:r w:rsidR="005D7496" w:rsidRPr="0056354D">
        <w:rPr>
          <w:sz w:val="21"/>
          <w:szCs w:val="21"/>
        </w:rPr>
        <w:t xml:space="preserve"> сільської ради № 56/11/2025 від   13 серпня 2025  року «Про затвердження норм надання послуг з управління побутовими відходами для населених пунктів </w:t>
      </w:r>
      <w:proofErr w:type="spellStart"/>
      <w:r w:rsidR="005D7496" w:rsidRPr="0056354D">
        <w:rPr>
          <w:sz w:val="21"/>
          <w:szCs w:val="21"/>
        </w:rPr>
        <w:t>Рукшинської</w:t>
      </w:r>
      <w:proofErr w:type="spellEnd"/>
      <w:r w:rsidR="005D7496" w:rsidRPr="0056354D">
        <w:rPr>
          <w:sz w:val="21"/>
          <w:szCs w:val="21"/>
        </w:rPr>
        <w:t xml:space="preserve"> територіальної громади на 2025-2029 роки»</w:t>
      </w:r>
    </w:p>
    <w:p w14:paraId="49C06B24" w14:textId="5F3B2AB0" w:rsidR="00E6100B" w:rsidRPr="0056354D" w:rsidRDefault="00E6100B" w:rsidP="00632F12">
      <w:pPr>
        <w:pStyle w:val="a5"/>
        <w:ind w:left="0" w:right="85" w:firstLine="851"/>
        <w:rPr>
          <w:b/>
          <w:bCs/>
          <w:sz w:val="21"/>
          <w:szCs w:val="21"/>
        </w:rPr>
      </w:pPr>
      <w:r w:rsidRPr="0056354D">
        <w:rPr>
          <w:sz w:val="21"/>
          <w:szCs w:val="21"/>
        </w:rPr>
        <w:t xml:space="preserve">3.2. Розрахунок вартості Послуг з вивезення ТПВ здійснюється на підставі тарифів, затверджених рішенням </w:t>
      </w:r>
      <w:r w:rsidR="005D7496" w:rsidRPr="0056354D">
        <w:rPr>
          <w:sz w:val="21"/>
          <w:szCs w:val="21"/>
        </w:rPr>
        <w:t xml:space="preserve">виконавчого комітету </w:t>
      </w:r>
      <w:proofErr w:type="spellStart"/>
      <w:r w:rsidR="005D7496" w:rsidRPr="0056354D">
        <w:rPr>
          <w:sz w:val="21"/>
          <w:szCs w:val="21"/>
        </w:rPr>
        <w:t>Рукшинської</w:t>
      </w:r>
      <w:proofErr w:type="spellEnd"/>
      <w:r w:rsidR="005D7496" w:rsidRPr="0056354D">
        <w:rPr>
          <w:sz w:val="21"/>
          <w:szCs w:val="21"/>
        </w:rPr>
        <w:t xml:space="preserve"> сільської ради № 57/11/2025 від   13 серпня 2025  року «Про встановлення середньозваженого тарифу на послугу з управління побутовими </w:t>
      </w:r>
      <w:proofErr w:type="spellStart"/>
      <w:r w:rsidR="005D7496" w:rsidRPr="0056354D">
        <w:rPr>
          <w:sz w:val="21"/>
          <w:szCs w:val="21"/>
        </w:rPr>
        <w:t>відходами»</w:t>
      </w:r>
      <w:r w:rsidRPr="0056354D">
        <w:rPr>
          <w:sz w:val="21"/>
          <w:szCs w:val="21"/>
        </w:rPr>
        <w:t>на</w:t>
      </w:r>
      <w:proofErr w:type="spellEnd"/>
      <w:r w:rsidRPr="0056354D">
        <w:rPr>
          <w:sz w:val="21"/>
          <w:szCs w:val="21"/>
        </w:rPr>
        <w:t xml:space="preserve"> </w:t>
      </w:r>
      <w:r w:rsidRPr="0056354D">
        <w:rPr>
          <w:b/>
          <w:bCs/>
          <w:sz w:val="21"/>
          <w:szCs w:val="21"/>
        </w:rPr>
        <w:t>одну особу в місяць.</w:t>
      </w:r>
    </w:p>
    <w:p w14:paraId="75DB301F" w14:textId="77777777" w:rsidR="00E6100B" w:rsidRPr="0056354D" w:rsidRDefault="00E6100B" w:rsidP="00632F12">
      <w:pPr>
        <w:pStyle w:val="a5"/>
        <w:ind w:left="0" w:right="85" w:firstLine="851"/>
        <w:rPr>
          <w:sz w:val="21"/>
          <w:szCs w:val="21"/>
        </w:rPr>
      </w:pPr>
      <w:r w:rsidRPr="0056354D">
        <w:rPr>
          <w:sz w:val="21"/>
          <w:szCs w:val="21"/>
        </w:rPr>
        <w:t>3.3. У випадку зміни цін та тарифів на Послуги, що надаються за Договором, включаючи встановлення нових тарифів, Сторонами за Договором застосовуються нові (змінені) ціни та тарифи з дня їх офіційного вступу в силу (дня початку застосування), згідно з чинним законодавством України, без укладання додаткової угоди до Договору.</w:t>
      </w:r>
    </w:p>
    <w:p w14:paraId="74D2129D" w14:textId="77777777" w:rsidR="00E6100B" w:rsidRPr="0056354D" w:rsidRDefault="00E6100B" w:rsidP="00632F12">
      <w:pPr>
        <w:pStyle w:val="a5"/>
        <w:ind w:left="0" w:right="85" w:firstLine="851"/>
        <w:rPr>
          <w:sz w:val="21"/>
          <w:szCs w:val="21"/>
        </w:rPr>
      </w:pPr>
      <w:r w:rsidRPr="0056354D">
        <w:rPr>
          <w:sz w:val="21"/>
          <w:szCs w:val="21"/>
        </w:rPr>
        <w:t>3.4.У разі прийняття уповноваженим органом рішення про зміну тарифу на Послуги Виконавець в строк, що не перевищує 15 днів з дати введення тарифу в дію повідомляє про це шляхом розміщення інформації на своєму сайті. </w:t>
      </w:r>
    </w:p>
    <w:p w14:paraId="20F86A69" w14:textId="77777777" w:rsidR="00E6100B" w:rsidRPr="0056354D" w:rsidRDefault="00E6100B" w:rsidP="00632F12">
      <w:pPr>
        <w:pStyle w:val="a5"/>
        <w:ind w:left="0" w:right="188" w:firstLine="0"/>
        <w:rPr>
          <w:sz w:val="21"/>
          <w:szCs w:val="21"/>
        </w:rPr>
      </w:pPr>
      <w:r w:rsidRPr="0056354D">
        <w:rPr>
          <w:b/>
          <w:bCs/>
          <w:sz w:val="21"/>
          <w:szCs w:val="21"/>
        </w:rPr>
        <w:t>4. Права та обов’язки споживача</w:t>
      </w:r>
    </w:p>
    <w:p w14:paraId="751700FA" w14:textId="77777777" w:rsidR="00E6100B" w:rsidRPr="0056354D" w:rsidRDefault="00E6100B" w:rsidP="00632F12">
      <w:pPr>
        <w:pStyle w:val="a5"/>
        <w:ind w:left="0" w:right="188" w:firstLine="720"/>
        <w:rPr>
          <w:b/>
          <w:bCs/>
          <w:sz w:val="21"/>
          <w:szCs w:val="21"/>
        </w:rPr>
      </w:pPr>
      <w:r w:rsidRPr="0056354D">
        <w:rPr>
          <w:b/>
          <w:bCs/>
          <w:sz w:val="21"/>
          <w:szCs w:val="21"/>
        </w:rPr>
        <w:t>4.1. Споживач має право на:</w:t>
      </w:r>
    </w:p>
    <w:p w14:paraId="0E8D77ED" w14:textId="77777777" w:rsidR="00E6100B" w:rsidRPr="0056354D" w:rsidRDefault="00E6100B" w:rsidP="00632F12">
      <w:pPr>
        <w:pStyle w:val="a5"/>
        <w:ind w:left="0" w:right="188" w:firstLine="720"/>
        <w:rPr>
          <w:sz w:val="21"/>
          <w:szCs w:val="21"/>
        </w:rPr>
      </w:pPr>
      <w:r w:rsidRPr="0056354D">
        <w:rPr>
          <w:sz w:val="21"/>
          <w:szCs w:val="21"/>
        </w:rPr>
        <w:t>1) одержання своєчасно та належної якості послуги згідно із законодавством і умовами договору;</w:t>
      </w:r>
    </w:p>
    <w:p w14:paraId="643E715F" w14:textId="30432A32" w:rsidR="00E6100B" w:rsidRPr="0056354D" w:rsidRDefault="00E6100B" w:rsidP="00632F12">
      <w:pPr>
        <w:pStyle w:val="a5"/>
        <w:ind w:left="0" w:right="188" w:firstLine="720"/>
        <w:rPr>
          <w:sz w:val="21"/>
          <w:szCs w:val="21"/>
        </w:rPr>
      </w:pPr>
      <w:r w:rsidRPr="0056354D">
        <w:rPr>
          <w:sz w:val="21"/>
          <w:szCs w:val="21"/>
        </w:rPr>
        <w:t xml:space="preserve">2) одержання без додаткової оплати від Виконавця інформації про тарифи на послуги </w:t>
      </w:r>
      <w:r w:rsidR="00D36129" w:rsidRPr="0056354D">
        <w:rPr>
          <w:sz w:val="21"/>
          <w:szCs w:val="21"/>
        </w:rPr>
        <w:t>з управління побутовими відходами</w:t>
      </w:r>
      <w:r w:rsidRPr="0056354D">
        <w:rPr>
          <w:sz w:val="21"/>
          <w:szCs w:val="21"/>
        </w:rPr>
        <w:t>, загальну вартість місячного платежу, структури тарифу, норми надання послуг, порядок надання послуг, графік вивезення побутових відходів;</w:t>
      </w:r>
    </w:p>
    <w:p w14:paraId="4A904525" w14:textId="77777777" w:rsidR="00E6100B" w:rsidRPr="0056354D" w:rsidRDefault="00E6100B" w:rsidP="00632F12">
      <w:pPr>
        <w:pStyle w:val="a5"/>
        <w:ind w:left="0" w:right="188" w:firstLine="720"/>
        <w:rPr>
          <w:sz w:val="21"/>
          <w:szCs w:val="21"/>
        </w:rPr>
      </w:pPr>
      <w:r w:rsidRPr="0056354D">
        <w:rPr>
          <w:sz w:val="21"/>
          <w:szCs w:val="21"/>
        </w:rPr>
        <w:t>3) відшкодування збитків, завданих його майну, шкоди, заподіяної його життю або здоров’ю внаслідок неналежного надання або ненадання послуг;</w:t>
      </w:r>
    </w:p>
    <w:p w14:paraId="1BB96B0B" w14:textId="77777777" w:rsidR="00E6100B" w:rsidRPr="0056354D" w:rsidRDefault="00E6100B" w:rsidP="00632F12">
      <w:pPr>
        <w:pStyle w:val="a5"/>
        <w:ind w:left="0" w:right="188" w:firstLine="720"/>
        <w:rPr>
          <w:sz w:val="21"/>
          <w:szCs w:val="21"/>
        </w:rPr>
      </w:pPr>
      <w:r w:rsidRPr="0056354D">
        <w:rPr>
          <w:sz w:val="21"/>
          <w:szCs w:val="21"/>
        </w:rPr>
        <w:t>4) усунення Виконавцем виявлених недоліків у наданні послуг у п’ятиденний строк з моменту звернення Споживача;</w:t>
      </w:r>
    </w:p>
    <w:p w14:paraId="334C4D3A" w14:textId="77777777" w:rsidR="00E6100B" w:rsidRPr="0056354D" w:rsidRDefault="00E6100B" w:rsidP="00632F12">
      <w:pPr>
        <w:pStyle w:val="a5"/>
        <w:ind w:left="0" w:right="188" w:firstLine="720"/>
        <w:rPr>
          <w:sz w:val="21"/>
          <w:szCs w:val="21"/>
        </w:rPr>
      </w:pPr>
      <w:r w:rsidRPr="0056354D">
        <w:rPr>
          <w:sz w:val="21"/>
          <w:szCs w:val="21"/>
        </w:rPr>
        <w:t>5)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14:paraId="113B87CF" w14:textId="77777777" w:rsidR="00E6100B" w:rsidRPr="0056354D" w:rsidRDefault="00E6100B" w:rsidP="00632F12">
      <w:pPr>
        <w:pStyle w:val="a5"/>
        <w:ind w:left="0" w:right="188" w:firstLine="720"/>
        <w:rPr>
          <w:sz w:val="21"/>
          <w:szCs w:val="21"/>
        </w:rPr>
      </w:pPr>
      <w:r w:rsidRPr="0056354D">
        <w:rPr>
          <w:sz w:val="21"/>
          <w:szCs w:val="21"/>
        </w:rPr>
        <w:t>6) несплату вартості послуг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33D5CC98" w14:textId="77777777" w:rsidR="00E6100B" w:rsidRPr="0056354D" w:rsidRDefault="00E6100B" w:rsidP="00632F12">
      <w:pPr>
        <w:pStyle w:val="a5"/>
        <w:ind w:left="0" w:right="188" w:firstLine="720"/>
        <w:rPr>
          <w:sz w:val="21"/>
          <w:szCs w:val="21"/>
        </w:rPr>
      </w:pPr>
      <w:r w:rsidRPr="0056354D">
        <w:rPr>
          <w:sz w:val="21"/>
          <w:szCs w:val="21"/>
        </w:rPr>
        <w:t>7) перевірку кількості та якості послуг в установленому законодавством порядку;</w:t>
      </w:r>
    </w:p>
    <w:p w14:paraId="2C16A622" w14:textId="77777777" w:rsidR="00E6100B" w:rsidRPr="0056354D" w:rsidRDefault="00E6100B" w:rsidP="00632F12">
      <w:pPr>
        <w:pStyle w:val="a5"/>
        <w:ind w:left="0" w:right="188" w:firstLine="720"/>
        <w:rPr>
          <w:sz w:val="21"/>
          <w:szCs w:val="21"/>
        </w:rPr>
      </w:pPr>
      <w:r w:rsidRPr="0056354D">
        <w:rPr>
          <w:sz w:val="21"/>
          <w:szCs w:val="21"/>
        </w:rPr>
        <w:t>8) складення та підписання актів-претензій у зв’язку з порушенням правил надання послуг;</w:t>
      </w:r>
    </w:p>
    <w:p w14:paraId="7BF021B1" w14:textId="77777777" w:rsidR="00E6100B" w:rsidRPr="0056354D" w:rsidRDefault="00E6100B" w:rsidP="00632F12">
      <w:pPr>
        <w:pStyle w:val="a5"/>
        <w:ind w:left="0" w:right="188" w:firstLine="720"/>
        <w:rPr>
          <w:sz w:val="21"/>
          <w:szCs w:val="21"/>
        </w:rPr>
      </w:pPr>
      <w:r w:rsidRPr="0056354D">
        <w:rPr>
          <w:sz w:val="21"/>
          <w:szCs w:val="21"/>
        </w:rPr>
        <w:t>9)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14:paraId="46497E1C" w14:textId="77777777" w:rsidR="00E6100B" w:rsidRPr="0056354D" w:rsidRDefault="00E6100B" w:rsidP="00632F12">
      <w:pPr>
        <w:pStyle w:val="a5"/>
        <w:ind w:left="0" w:right="188" w:firstLine="720"/>
        <w:rPr>
          <w:sz w:val="21"/>
          <w:szCs w:val="21"/>
        </w:rPr>
      </w:pPr>
      <w:r w:rsidRPr="0056354D">
        <w:rPr>
          <w:sz w:val="21"/>
          <w:szCs w:val="21"/>
        </w:rPr>
        <w:t>10) розірвання договору здійснюється відповідно до законодавства України (зміна власника особового рахунку, зміна Виконавця послуг та інше).</w:t>
      </w:r>
    </w:p>
    <w:p w14:paraId="0C77C6ED" w14:textId="77777777" w:rsidR="00E6100B" w:rsidRPr="0056354D" w:rsidRDefault="00E6100B" w:rsidP="00632F12">
      <w:pPr>
        <w:pStyle w:val="a5"/>
        <w:ind w:left="0" w:right="188" w:firstLine="720"/>
        <w:rPr>
          <w:b/>
          <w:bCs/>
          <w:sz w:val="21"/>
          <w:szCs w:val="21"/>
        </w:rPr>
      </w:pPr>
      <w:r w:rsidRPr="0056354D">
        <w:rPr>
          <w:b/>
          <w:bCs/>
          <w:sz w:val="21"/>
          <w:szCs w:val="21"/>
        </w:rPr>
        <w:t>4.2. Споживач зобов’язується:</w:t>
      </w:r>
    </w:p>
    <w:p w14:paraId="6A1721E6" w14:textId="77777777" w:rsidR="00E6100B" w:rsidRPr="0056354D" w:rsidRDefault="00E6100B" w:rsidP="00632F12">
      <w:pPr>
        <w:pStyle w:val="a5"/>
        <w:ind w:left="0" w:right="188" w:firstLine="720"/>
        <w:rPr>
          <w:sz w:val="21"/>
          <w:szCs w:val="21"/>
        </w:rPr>
      </w:pPr>
      <w:r w:rsidRPr="0056354D">
        <w:rPr>
          <w:sz w:val="21"/>
          <w:szCs w:val="21"/>
        </w:rPr>
        <w:t>1) укладати договори про надання послуг у порядку і випадках, визначених законом;</w:t>
      </w:r>
    </w:p>
    <w:p w14:paraId="147C706A" w14:textId="77777777" w:rsidR="00E6100B" w:rsidRPr="0056354D" w:rsidRDefault="00E6100B" w:rsidP="00632F12">
      <w:pPr>
        <w:pStyle w:val="a5"/>
        <w:ind w:left="0" w:right="188" w:firstLine="720"/>
        <w:rPr>
          <w:sz w:val="21"/>
          <w:szCs w:val="21"/>
        </w:rPr>
      </w:pPr>
      <w:r w:rsidRPr="0056354D">
        <w:rPr>
          <w:sz w:val="21"/>
          <w:szCs w:val="21"/>
        </w:rPr>
        <w:t>2) своєчасно вживати заходів до усунення виявлених неполадок, пов’язаних з отриманням послуг, що виникли з його вини;</w:t>
      </w:r>
    </w:p>
    <w:p w14:paraId="04F14FA7" w14:textId="4789A6AC" w:rsidR="00E6100B" w:rsidRPr="0056354D" w:rsidRDefault="00E6100B" w:rsidP="00632F12">
      <w:pPr>
        <w:pStyle w:val="a5"/>
        <w:ind w:left="0" w:right="188" w:firstLine="720"/>
        <w:rPr>
          <w:sz w:val="21"/>
          <w:szCs w:val="21"/>
        </w:rPr>
      </w:pPr>
      <w:r w:rsidRPr="0056354D">
        <w:rPr>
          <w:sz w:val="21"/>
          <w:szCs w:val="21"/>
        </w:rPr>
        <w:t xml:space="preserve">3) оплачувати в установлений договором строк надані йому послуги </w:t>
      </w:r>
      <w:r w:rsidR="00D36129" w:rsidRPr="0056354D">
        <w:rPr>
          <w:sz w:val="21"/>
          <w:szCs w:val="21"/>
        </w:rPr>
        <w:t>з управління побутовими відходами</w:t>
      </w:r>
      <w:r w:rsidRPr="0056354D">
        <w:rPr>
          <w:sz w:val="21"/>
          <w:szCs w:val="21"/>
        </w:rPr>
        <w:t>;</w:t>
      </w:r>
    </w:p>
    <w:p w14:paraId="38897589" w14:textId="77777777" w:rsidR="00E6100B" w:rsidRPr="0056354D" w:rsidRDefault="00E6100B" w:rsidP="00632F12">
      <w:pPr>
        <w:pStyle w:val="a5"/>
        <w:ind w:left="0" w:right="188" w:firstLine="720"/>
        <w:rPr>
          <w:sz w:val="21"/>
          <w:szCs w:val="21"/>
        </w:rPr>
      </w:pPr>
      <w:r w:rsidRPr="0056354D">
        <w:rPr>
          <w:sz w:val="21"/>
          <w:szCs w:val="21"/>
        </w:rPr>
        <w:t xml:space="preserve">4) дотримуватись правил пожежної безпеки та санітарних норм. </w:t>
      </w:r>
    </w:p>
    <w:p w14:paraId="0C6EE7A2" w14:textId="77777777" w:rsidR="00E6100B" w:rsidRPr="0056354D" w:rsidRDefault="00E6100B" w:rsidP="00632F12">
      <w:pPr>
        <w:pStyle w:val="a5"/>
        <w:ind w:left="0" w:right="188" w:firstLine="720"/>
        <w:rPr>
          <w:sz w:val="21"/>
          <w:szCs w:val="21"/>
        </w:rPr>
      </w:pPr>
      <w:r w:rsidRPr="0056354D">
        <w:rPr>
          <w:sz w:val="21"/>
          <w:szCs w:val="21"/>
        </w:rPr>
        <w:t>5) Не складувати побутові відходи поза контейнером, не викидати в контейнери відходи, вивезення яких не передбачено цим договором;</w:t>
      </w:r>
    </w:p>
    <w:p w14:paraId="15B8E3AF" w14:textId="77777777" w:rsidR="00E6100B" w:rsidRPr="0056354D" w:rsidRDefault="00E6100B" w:rsidP="00632F12">
      <w:pPr>
        <w:pStyle w:val="a5"/>
        <w:ind w:left="0" w:right="188" w:firstLine="720"/>
        <w:rPr>
          <w:sz w:val="21"/>
          <w:szCs w:val="21"/>
        </w:rPr>
      </w:pPr>
      <w:r w:rsidRPr="0056354D">
        <w:rPr>
          <w:sz w:val="21"/>
          <w:szCs w:val="21"/>
        </w:rPr>
        <w:t>6) у разі несвоєчасного здійснення платежів за послуги сплачувати пеню в розмірі, встановленому відповідно до пункту 7.3 цього договору;</w:t>
      </w:r>
    </w:p>
    <w:p w14:paraId="71035C08" w14:textId="77777777" w:rsidR="00E6100B" w:rsidRPr="0056354D" w:rsidRDefault="00E6100B" w:rsidP="00632F12">
      <w:pPr>
        <w:pStyle w:val="a5"/>
        <w:ind w:left="0" w:right="188" w:firstLine="720"/>
        <w:rPr>
          <w:sz w:val="21"/>
          <w:szCs w:val="21"/>
        </w:rPr>
      </w:pPr>
      <w:r w:rsidRPr="0056354D">
        <w:rPr>
          <w:sz w:val="21"/>
          <w:szCs w:val="21"/>
        </w:rPr>
        <w:t>7)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28EE863C" w14:textId="77777777" w:rsidR="00E6100B" w:rsidRPr="0056354D" w:rsidRDefault="00E6100B" w:rsidP="00632F12">
      <w:pPr>
        <w:pStyle w:val="a5"/>
        <w:ind w:left="0" w:right="188" w:firstLine="720"/>
        <w:rPr>
          <w:sz w:val="21"/>
          <w:szCs w:val="21"/>
        </w:rPr>
      </w:pPr>
      <w:r w:rsidRPr="0056354D">
        <w:rPr>
          <w:sz w:val="21"/>
          <w:szCs w:val="21"/>
        </w:rPr>
        <w:t>8) вживати заходів щодо впровадження роздільного збирання побутових відходів;</w:t>
      </w:r>
    </w:p>
    <w:p w14:paraId="61A071DA" w14:textId="77777777" w:rsidR="00E6100B" w:rsidRPr="0056354D" w:rsidRDefault="00E6100B" w:rsidP="00632F12">
      <w:pPr>
        <w:pStyle w:val="a5"/>
        <w:ind w:left="0" w:right="188" w:firstLine="720"/>
        <w:rPr>
          <w:sz w:val="21"/>
          <w:szCs w:val="21"/>
        </w:rPr>
      </w:pPr>
      <w:r w:rsidRPr="0056354D">
        <w:rPr>
          <w:sz w:val="21"/>
          <w:szCs w:val="21"/>
        </w:rPr>
        <w:t>9) визначати разом з Виконавцем місця розташування контейнерних майданчиків, створювати умови для вільного доступу до таких майданчиків;</w:t>
      </w:r>
    </w:p>
    <w:p w14:paraId="633CB207" w14:textId="77777777" w:rsidR="00E6100B" w:rsidRPr="0056354D" w:rsidRDefault="00E6100B" w:rsidP="00632F12">
      <w:pPr>
        <w:pStyle w:val="a5"/>
        <w:ind w:left="0" w:right="188" w:firstLine="720"/>
        <w:rPr>
          <w:sz w:val="21"/>
          <w:szCs w:val="21"/>
        </w:rPr>
      </w:pPr>
      <w:r w:rsidRPr="0056354D">
        <w:rPr>
          <w:sz w:val="21"/>
          <w:szCs w:val="21"/>
        </w:rPr>
        <w:t>10) утримувати контейнерні майданчики у належному санітарному стані;</w:t>
      </w:r>
    </w:p>
    <w:p w14:paraId="2A869DB9" w14:textId="77777777" w:rsidR="00E6100B" w:rsidRPr="0056354D" w:rsidRDefault="00E6100B" w:rsidP="00632F12">
      <w:pPr>
        <w:pStyle w:val="a5"/>
        <w:ind w:left="0" w:right="188" w:firstLine="720"/>
        <w:rPr>
          <w:sz w:val="21"/>
          <w:szCs w:val="21"/>
        </w:rPr>
      </w:pPr>
      <w:r w:rsidRPr="0056354D">
        <w:rPr>
          <w:sz w:val="21"/>
          <w:szCs w:val="21"/>
        </w:rPr>
        <w:t>11) забезпечити належне збирання та зберігання побутових відходів.</w:t>
      </w:r>
    </w:p>
    <w:p w14:paraId="6227E45B" w14:textId="00733697" w:rsidR="00E6100B" w:rsidRPr="0056354D" w:rsidRDefault="00E6100B" w:rsidP="00632F12">
      <w:pPr>
        <w:pStyle w:val="a5"/>
        <w:ind w:left="0" w:right="188" w:firstLine="0"/>
        <w:rPr>
          <w:sz w:val="21"/>
          <w:szCs w:val="21"/>
        </w:rPr>
      </w:pPr>
      <w:r w:rsidRPr="0056354D">
        <w:rPr>
          <w:b/>
          <w:bCs/>
          <w:sz w:val="21"/>
          <w:szCs w:val="21"/>
        </w:rPr>
        <w:t>5.Права та обов’язки виконавця</w:t>
      </w:r>
    </w:p>
    <w:p w14:paraId="2F70619C" w14:textId="77777777" w:rsidR="00E6100B" w:rsidRPr="0056354D" w:rsidRDefault="00E6100B" w:rsidP="00632F12">
      <w:pPr>
        <w:pStyle w:val="a5"/>
        <w:ind w:left="0" w:right="188" w:firstLine="720"/>
        <w:rPr>
          <w:b/>
          <w:bCs/>
          <w:sz w:val="21"/>
          <w:szCs w:val="21"/>
        </w:rPr>
      </w:pPr>
      <w:r w:rsidRPr="0056354D">
        <w:rPr>
          <w:b/>
          <w:bCs/>
          <w:sz w:val="21"/>
          <w:szCs w:val="21"/>
        </w:rPr>
        <w:t>5.1. Виконавець має право:</w:t>
      </w:r>
    </w:p>
    <w:p w14:paraId="055D5C64" w14:textId="77777777" w:rsidR="00E6100B" w:rsidRPr="0056354D" w:rsidRDefault="00E6100B" w:rsidP="00632F12">
      <w:pPr>
        <w:pStyle w:val="a5"/>
        <w:ind w:left="0" w:right="188" w:firstLine="720"/>
        <w:rPr>
          <w:sz w:val="21"/>
          <w:szCs w:val="21"/>
        </w:rPr>
      </w:pPr>
      <w:r w:rsidRPr="0056354D">
        <w:rPr>
          <w:sz w:val="21"/>
          <w:szCs w:val="21"/>
        </w:rPr>
        <w:t>1) вимагати від Споживача утримання у належному санітарно-технічному стані контейнерів, контейнерних майданчиків;</w:t>
      </w:r>
    </w:p>
    <w:p w14:paraId="69AE1D13" w14:textId="77777777" w:rsidR="00E6100B" w:rsidRPr="0056354D" w:rsidRDefault="00E6100B" w:rsidP="00632F12">
      <w:pPr>
        <w:pStyle w:val="a5"/>
        <w:ind w:left="0" w:right="188" w:firstLine="720"/>
        <w:rPr>
          <w:sz w:val="21"/>
          <w:szCs w:val="21"/>
        </w:rPr>
      </w:pPr>
      <w:r w:rsidRPr="0056354D">
        <w:rPr>
          <w:sz w:val="21"/>
          <w:szCs w:val="21"/>
        </w:rPr>
        <w:t>2) вимагати від Споживача своєчасно збирати та належним чином зберігати відходи;</w:t>
      </w:r>
    </w:p>
    <w:p w14:paraId="579E5D4F" w14:textId="77777777" w:rsidR="00E6100B" w:rsidRPr="0056354D" w:rsidRDefault="00E6100B" w:rsidP="00632F12">
      <w:pPr>
        <w:pStyle w:val="a5"/>
        <w:ind w:left="0" w:right="188" w:firstLine="720"/>
        <w:rPr>
          <w:sz w:val="21"/>
          <w:szCs w:val="21"/>
        </w:rPr>
      </w:pPr>
      <w:r w:rsidRPr="0056354D">
        <w:rPr>
          <w:sz w:val="21"/>
          <w:szCs w:val="21"/>
        </w:rPr>
        <w:t>3) після впровадження роздільного збирання побутових відходів, вимагати від Споживача забезпечувати роздільне збирання побутових відходів;</w:t>
      </w:r>
    </w:p>
    <w:p w14:paraId="716E7FC1" w14:textId="77777777" w:rsidR="00E6100B" w:rsidRPr="0056354D" w:rsidRDefault="00E6100B" w:rsidP="00632F12">
      <w:pPr>
        <w:pStyle w:val="a5"/>
        <w:ind w:left="0" w:right="188" w:firstLine="720"/>
        <w:rPr>
          <w:sz w:val="21"/>
          <w:szCs w:val="21"/>
        </w:rPr>
      </w:pPr>
      <w:r w:rsidRPr="0056354D">
        <w:rPr>
          <w:sz w:val="21"/>
          <w:szCs w:val="21"/>
        </w:rPr>
        <w:t>4) припинити надання послуг у разі їх несплати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14:paraId="37280A12" w14:textId="77777777" w:rsidR="00E6100B" w:rsidRPr="0056354D" w:rsidRDefault="00E6100B" w:rsidP="00632F12">
      <w:pPr>
        <w:pStyle w:val="a5"/>
        <w:ind w:left="0" w:right="188" w:firstLine="720"/>
        <w:rPr>
          <w:sz w:val="21"/>
          <w:szCs w:val="21"/>
        </w:rPr>
      </w:pPr>
      <w:r w:rsidRPr="0056354D">
        <w:rPr>
          <w:sz w:val="21"/>
          <w:szCs w:val="21"/>
        </w:rPr>
        <w:t xml:space="preserve">5) вимагати від Споживача проведення протягом п’яти робочих днів робіт з усунення виявлених </w:t>
      </w:r>
      <w:r w:rsidRPr="0056354D">
        <w:rPr>
          <w:sz w:val="21"/>
          <w:szCs w:val="21"/>
        </w:rPr>
        <w:lastRenderedPageBreak/>
        <w:t>неполадок, що виникли з вини Споживача, або відшкодування вартості таких робіт, проведених Виконавцем;</w:t>
      </w:r>
    </w:p>
    <w:p w14:paraId="1617313A" w14:textId="77777777" w:rsidR="00E6100B" w:rsidRPr="0056354D" w:rsidRDefault="00E6100B" w:rsidP="00632F12">
      <w:pPr>
        <w:pStyle w:val="a5"/>
        <w:ind w:left="0" w:right="188" w:firstLine="720"/>
        <w:rPr>
          <w:sz w:val="21"/>
          <w:szCs w:val="21"/>
        </w:rPr>
      </w:pPr>
      <w:r w:rsidRPr="0056354D">
        <w:rPr>
          <w:sz w:val="21"/>
          <w:szCs w:val="21"/>
        </w:rPr>
        <w:t>6) звертатися до суду в разі порушення Споживачем умов договору;</w:t>
      </w:r>
    </w:p>
    <w:p w14:paraId="12C84C00" w14:textId="77777777" w:rsidR="00E6100B" w:rsidRPr="0056354D" w:rsidRDefault="00E6100B" w:rsidP="00632F12">
      <w:pPr>
        <w:pStyle w:val="a5"/>
        <w:ind w:left="0" w:right="188" w:firstLine="720"/>
        <w:rPr>
          <w:sz w:val="21"/>
          <w:szCs w:val="21"/>
        </w:rPr>
      </w:pPr>
      <w:r w:rsidRPr="0056354D">
        <w:rPr>
          <w:sz w:val="21"/>
          <w:szCs w:val="21"/>
        </w:rPr>
        <w:t>7) отримувати інформацію від індивідуального Споживача про зміну власника житла (іншого об’єкта нерухомого майна) та фактичної кількості осіб, які постійно проживають у житлі Споживача.</w:t>
      </w:r>
    </w:p>
    <w:p w14:paraId="29184BE2" w14:textId="77777777" w:rsidR="00E6100B" w:rsidRPr="0056354D" w:rsidRDefault="00E6100B" w:rsidP="00632F12">
      <w:pPr>
        <w:pStyle w:val="a5"/>
        <w:ind w:left="0" w:right="188" w:firstLine="720"/>
        <w:rPr>
          <w:b/>
          <w:bCs/>
          <w:sz w:val="21"/>
          <w:szCs w:val="21"/>
        </w:rPr>
      </w:pPr>
      <w:r w:rsidRPr="0056354D">
        <w:rPr>
          <w:b/>
          <w:bCs/>
          <w:sz w:val="21"/>
          <w:szCs w:val="21"/>
        </w:rPr>
        <w:t>5.2. Виконавець зобов’язується:</w:t>
      </w:r>
    </w:p>
    <w:p w14:paraId="2423D334" w14:textId="77777777" w:rsidR="00E6100B" w:rsidRPr="0056354D" w:rsidRDefault="00E6100B" w:rsidP="00632F12">
      <w:pPr>
        <w:pStyle w:val="a5"/>
        <w:ind w:left="0" w:right="188" w:firstLine="720"/>
        <w:rPr>
          <w:sz w:val="21"/>
          <w:szCs w:val="21"/>
        </w:rPr>
      </w:pPr>
      <w:r w:rsidRPr="0056354D">
        <w:rPr>
          <w:sz w:val="21"/>
          <w:szCs w:val="21"/>
        </w:rPr>
        <w:t>1) забезпечувати своєчасність надання, безперервність і відповідну якість послуг згідно із законодавством про житлово-комунальні послуги та про відходи та умовами договору;</w:t>
      </w:r>
    </w:p>
    <w:p w14:paraId="0D6A2AEA" w14:textId="77777777" w:rsidR="00E6100B" w:rsidRPr="0056354D" w:rsidRDefault="00E6100B" w:rsidP="00632F12">
      <w:pPr>
        <w:pStyle w:val="a5"/>
        <w:ind w:left="0" w:right="188" w:firstLine="720"/>
        <w:rPr>
          <w:sz w:val="21"/>
          <w:szCs w:val="21"/>
        </w:rPr>
      </w:pPr>
      <w:r w:rsidRPr="0056354D">
        <w:rPr>
          <w:sz w:val="21"/>
          <w:szCs w:val="21"/>
        </w:rPr>
        <w:t>2) на вимогу готувати та укладати із Споживачем договори про надання послуг з визначенням відповідальності за дотримання умов їх виконання згідно з типовим договором;</w:t>
      </w:r>
    </w:p>
    <w:p w14:paraId="3CFD0F40" w14:textId="77777777" w:rsidR="00E6100B" w:rsidRPr="0056354D" w:rsidRDefault="00E6100B" w:rsidP="00632F12">
      <w:pPr>
        <w:pStyle w:val="a5"/>
        <w:ind w:left="0" w:right="188" w:firstLine="720"/>
        <w:rPr>
          <w:sz w:val="21"/>
          <w:szCs w:val="21"/>
        </w:rPr>
      </w:pPr>
      <w:r w:rsidRPr="0056354D">
        <w:rPr>
          <w:sz w:val="21"/>
          <w:szCs w:val="21"/>
        </w:rPr>
        <w:t>3) без додаткової оплати надавати в установленому законодавством порядку необхідну інформацію про тарифи, загальну вартість місячного платежу, структури тарифу, порядок надання послуг, графік вивезення побутових відходів;</w:t>
      </w:r>
    </w:p>
    <w:p w14:paraId="533EE596" w14:textId="77777777" w:rsidR="00E6100B" w:rsidRPr="0056354D" w:rsidRDefault="00E6100B" w:rsidP="00632F12">
      <w:pPr>
        <w:pStyle w:val="a5"/>
        <w:ind w:left="0" w:right="188" w:firstLine="720"/>
        <w:rPr>
          <w:sz w:val="21"/>
          <w:szCs w:val="21"/>
        </w:rPr>
      </w:pPr>
      <w:r w:rsidRPr="0056354D">
        <w:rPr>
          <w:sz w:val="21"/>
          <w:szCs w:val="21"/>
        </w:rPr>
        <w:t>4) 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2EFA9571" w14:textId="77777777" w:rsidR="00E6100B" w:rsidRPr="0056354D" w:rsidRDefault="00E6100B" w:rsidP="00632F12">
      <w:pPr>
        <w:pStyle w:val="a5"/>
        <w:ind w:left="0" w:right="188" w:firstLine="720"/>
        <w:rPr>
          <w:sz w:val="21"/>
          <w:szCs w:val="21"/>
        </w:rPr>
      </w:pPr>
      <w:r w:rsidRPr="0056354D">
        <w:rPr>
          <w:sz w:val="21"/>
          <w:szCs w:val="21"/>
        </w:rPr>
        <w:t>5) вживати заходів до усунення порушень якості послуг у строки, встановлені законодавством;</w:t>
      </w:r>
    </w:p>
    <w:p w14:paraId="5E43E3BF" w14:textId="77777777" w:rsidR="00E6100B" w:rsidRPr="0056354D" w:rsidRDefault="00E6100B" w:rsidP="00632F12">
      <w:pPr>
        <w:pStyle w:val="a5"/>
        <w:ind w:left="0" w:right="188" w:firstLine="720"/>
        <w:rPr>
          <w:sz w:val="21"/>
          <w:szCs w:val="21"/>
        </w:rPr>
      </w:pPr>
      <w:r w:rsidRPr="0056354D">
        <w:rPr>
          <w:sz w:val="21"/>
          <w:szCs w:val="21"/>
        </w:rPr>
        <w:t>6) сплачувати Споживачу у разі ненадання або надання не в повному обсязі послуг неустойку (штраф, пеню) у розмірі, встановленому відповідно до пункту 7.4.</w:t>
      </w:r>
      <w:r w:rsidRPr="0056354D">
        <w:rPr>
          <w:color w:val="FF0000"/>
          <w:sz w:val="21"/>
          <w:szCs w:val="21"/>
        </w:rPr>
        <w:t xml:space="preserve"> </w:t>
      </w:r>
      <w:r w:rsidRPr="0056354D">
        <w:rPr>
          <w:sz w:val="21"/>
          <w:szCs w:val="21"/>
        </w:rPr>
        <w:t>цього договору;</w:t>
      </w:r>
    </w:p>
    <w:p w14:paraId="6D84EC1A" w14:textId="77777777" w:rsidR="00E6100B" w:rsidRPr="0056354D" w:rsidRDefault="00E6100B" w:rsidP="00632F12">
      <w:pPr>
        <w:pStyle w:val="a5"/>
        <w:ind w:left="0" w:right="188" w:firstLine="720"/>
        <w:rPr>
          <w:sz w:val="21"/>
          <w:szCs w:val="21"/>
        </w:rPr>
      </w:pPr>
      <w:r w:rsidRPr="0056354D">
        <w:rPr>
          <w:sz w:val="21"/>
          <w:szCs w:val="21"/>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1F6299DB" w14:textId="77777777" w:rsidR="00E6100B" w:rsidRPr="0056354D" w:rsidRDefault="00E6100B" w:rsidP="00632F12">
      <w:pPr>
        <w:pStyle w:val="a5"/>
        <w:ind w:left="0" w:right="188" w:firstLine="720"/>
        <w:rPr>
          <w:sz w:val="21"/>
          <w:szCs w:val="21"/>
        </w:rPr>
      </w:pPr>
      <w:r w:rsidRPr="0056354D">
        <w:rPr>
          <w:sz w:val="21"/>
          <w:szCs w:val="21"/>
        </w:rPr>
        <w:t>8) своєчасно та власним коштом проводити роботи з усунення виявлених неполадок, пов’язаних з наданням послуг, що виникли з його вини;</w:t>
      </w:r>
    </w:p>
    <w:p w14:paraId="24B53C81" w14:textId="59A22AE4" w:rsidR="00E6100B" w:rsidRPr="0056354D" w:rsidRDefault="00E6100B" w:rsidP="00632F12">
      <w:pPr>
        <w:pStyle w:val="a5"/>
        <w:ind w:left="0" w:right="188" w:firstLine="720"/>
        <w:rPr>
          <w:sz w:val="21"/>
          <w:szCs w:val="21"/>
        </w:rPr>
      </w:pPr>
      <w:r w:rsidRPr="0056354D">
        <w:rPr>
          <w:sz w:val="21"/>
          <w:szCs w:val="21"/>
        </w:rPr>
        <w:t xml:space="preserve">9) інформувати Споживача про намір зміни тарифів на послуги </w:t>
      </w:r>
      <w:r w:rsidR="00D36129" w:rsidRPr="0056354D">
        <w:rPr>
          <w:sz w:val="21"/>
          <w:szCs w:val="21"/>
        </w:rPr>
        <w:t>з управління побутовими відходами</w:t>
      </w:r>
      <w:r w:rsidRPr="0056354D">
        <w:rPr>
          <w:sz w:val="21"/>
          <w:szCs w:val="21"/>
        </w:rPr>
        <w:t>;</w:t>
      </w:r>
    </w:p>
    <w:p w14:paraId="57DEE173" w14:textId="77777777" w:rsidR="00E6100B" w:rsidRPr="0056354D" w:rsidRDefault="00E6100B" w:rsidP="00632F12">
      <w:pPr>
        <w:pStyle w:val="a5"/>
        <w:ind w:left="0" w:right="188" w:firstLine="720"/>
        <w:rPr>
          <w:sz w:val="21"/>
          <w:szCs w:val="21"/>
        </w:rPr>
      </w:pPr>
      <w:r w:rsidRPr="0056354D">
        <w:rPr>
          <w:sz w:val="21"/>
          <w:szCs w:val="21"/>
        </w:rPr>
        <w:t>10)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 населеного пункту;</w:t>
      </w:r>
    </w:p>
    <w:p w14:paraId="1C7BE8A6" w14:textId="77777777" w:rsidR="00E6100B" w:rsidRPr="0056354D" w:rsidRDefault="00E6100B" w:rsidP="00632F12">
      <w:pPr>
        <w:pStyle w:val="a5"/>
        <w:ind w:left="0" w:right="188" w:firstLine="720"/>
        <w:rPr>
          <w:sz w:val="21"/>
          <w:szCs w:val="21"/>
        </w:rPr>
      </w:pPr>
      <w:r w:rsidRPr="0056354D">
        <w:rPr>
          <w:sz w:val="21"/>
          <w:szCs w:val="21"/>
        </w:rPr>
        <w:t>11) забезпечувати утримання у належному санітарно-технічному стані контейнерів у разі перебування їх у власності Виконавця;</w:t>
      </w:r>
    </w:p>
    <w:p w14:paraId="5898E30C" w14:textId="77777777" w:rsidR="00E6100B" w:rsidRPr="0056354D" w:rsidRDefault="00E6100B" w:rsidP="00632F12">
      <w:pPr>
        <w:pStyle w:val="a5"/>
        <w:ind w:left="0" w:right="188" w:firstLine="720"/>
        <w:rPr>
          <w:sz w:val="21"/>
          <w:szCs w:val="21"/>
        </w:rPr>
      </w:pPr>
      <w:r w:rsidRPr="0056354D">
        <w:rPr>
          <w:sz w:val="21"/>
          <w:szCs w:val="21"/>
        </w:rPr>
        <w:t>12) під час завантаження побутових відходів у спеціально обладнаний для цього транспортний засіб проводити прибирання в разі його розсипання на контейнерному майданчику.</w:t>
      </w:r>
    </w:p>
    <w:p w14:paraId="6B01E44C" w14:textId="621603BF" w:rsidR="00E6100B" w:rsidRPr="0056354D" w:rsidRDefault="00E6100B" w:rsidP="00632F12">
      <w:pPr>
        <w:pStyle w:val="a5"/>
        <w:ind w:left="0" w:right="188" w:firstLine="0"/>
        <w:rPr>
          <w:b/>
          <w:bCs/>
          <w:sz w:val="21"/>
          <w:szCs w:val="21"/>
        </w:rPr>
      </w:pPr>
      <w:r w:rsidRPr="0056354D">
        <w:rPr>
          <w:b/>
          <w:bCs/>
          <w:sz w:val="21"/>
          <w:szCs w:val="21"/>
        </w:rPr>
        <w:t>6.Ціна та порядок оплати послуги</w:t>
      </w:r>
    </w:p>
    <w:p w14:paraId="42A02A53" w14:textId="77777777" w:rsidR="00E6100B" w:rsidRPr="0056354D" w:rsidRDefault="00E6100B" w:rsidP="00632F12">
      <w:pPr>
        <w:pStyle w:val="rvps2"/>
        <w:shd w:val="clear" w:color="auto" w:fill="FFFFFF"/>
        <w:spacing w:before="0" w:beforeAutospacing="0" w:after="0" w:afterAutospacing="0"/>
        <w:ind w:firstLine="448"/>
        <w:jc w:val="both"/>
        <w:rPr>
          <w:sz w:val="21"/>
          <w:szCs w:val="21"/>
        </w:rPr>
      </w:pPr>
      <w:r w:rsidRPr="0056354D">
        <w:rPr>
          <w:sz w:val="21"/>
          <w:szCs w:val="21"/>
        </w:rPr>
        <w:t xml:space="preserve">6.1. Згідно частини п'ятої статті 13 Закону України «Про житлово-комунальні послуги» плата виконавцю комунальної послуги </w:t>
      </w:r>
      <w:bookmarkStart w:id="1" w:name="_Hlk73352758"/>
      <w:r w:rsidRPr="0056354D">
        <w:rPr>
          <w:sz w:val="21"/>
          <w:szCs w:val="21"/>
        </w:rPr>
        <w:t xml:space="preserve">за індивідуальним договором </w:t>
      </w:r>
      <w:bookmarkEnd w:id="1"/>
      <w:r w:rsidRPr="0056354D">
        <w:rPr>
          <w:sz w:val="21"/>
          <w:szCs w:val="21"/>
        </w:rPr>
        <w:t>про надання комунальної послуги, що є публічним договором приєднання, складається з:</w:t>
      </w:r>
    </w:p>
    <w:p w14:paraId="15848F97" w14:textId="77777777" w:rsidR="00E6100B" w:rsidRPr="0056354D" w:rsidRDefault="00E6100B" w:rsidP="00632F12">
      <w:pPr>
        <w:pStyle w:val="rvps2"/>
        <w:shd w:val="clear" w:color="auto" w:fill="FFFFFF"/>
        <w:spacing w:before="0" w:beforeAutospacing="0" w:after="0" w:afterAutospacing="0"/>
        <w:ind w:firstLine="448"/>
        <w:jc w:val="both"/>
        <w:rPr>
          <w:sz w:val="21"/>
          <w:szCs w:val="21"/>
        </w:rPr>
      </w:pPr>
      <w:bookmarkStart w:id="2" w:name="n625"/>
      <w:bookmarkEnd w:id="2"/>
      <w:r w:rsidRPr="0056354D">
        <w:rPr>
          <w:sz w:val="21"/>
          <w:szCs w:val="21"/>
        </w:rPr>
        <w:t>- плати за послугу, виходячи з розміру затверджених тарифів на відповідну комунальну послугу;</w:t>
      </w:r>
    </w:p>
    <w:p w14:paraId="19855ABE" w14:textId="77777777" w:rsidR="00E6100B" w:rsidRPr="0056354D" w:rsidRDefault="00E6100B" w:rsidP="00632F12">
      <w:pPr>
        <w:pStyle w:val="rvps2"/>
        <w:shd w:val="clear" w:color="auto" w:fill="FFFFFF"/>
        <w:spacing w:before="0" w:beforeAutospacing="0" w:after="0" w:afterAutospacing="0"/>
        <w:ind w:firstLine="448"/>
        <w:jc w:val="both"/>
        <w:rPr>
          <w:sz w:val="21"/>
          <w:szCs w:val="21"/>
        </w:rPr>
      </w:pPr>
      <w:bookmarkStart w:id="3" w:name="n626"/>
      <w:bookmarkEnd w:id="3"/>
      <w:r w:rsidRPr="0056354D">
        <w:rPr>
          <w:sz w:val="21"/>
          <w:szCs w:val="21"/>
        </w:rPr>
        <w:t>- плати за абонентське обслуговування.</w:t>
      </w:r>
    </w:p>
    <w:p w14:paraId="2BF6D80F" w14:textId="20C3D051" w:rsidR="00E6100B" w:rsidRPr="0056354D" w:rsidRDefault="00E6100B" w:rsidP="00632F12">
      <w:pPr>
        <w:pStyle w:val="a5"/>
        <w:ind w:left="0" w:right="188" w:firstLine="720"/>
        <w:rPr>
          <w:sz w:val="21"/>
          <w:szCs w:val="21"/>
        </w:rPr>
      </w:pPr>
      <w:r w:rsidRPr="0056354D">
        <w:rPr>
          <w:sz w:val="21"/>
          <w:szCs w:val="21"/>
        </w:rPr>
        <w:t xml:space="preserve">6.2. Згідно з рішенням </w:t>
      </w:r>
      <w:r w:rsidR="001955B2" w:rsidRPr="0056354D">
        <w:rPr>
          <w:sz w:val="21"/>
          <w:szCs w:val="21"/>
        </w:rPr>
        <w:t xml:space="preserve">виконавчого комітету </w:t>
      </w:r>
      <w:proofErr w:type="spellStart"/>
      <w:r w:rsidR="001955B2" w:rsidRPr="0056354D">
        <w:rPr>
          <w:sz w:val="21"/>
          <w:szCs w:val="21"/>
        </w:rPr>
        <w:t>Рукшинської</w:t>
      </w:r>
      <w:proofErr w:type="spellEnd"/>
      <w:r w:rsidR="001955B2" w:rsidRPr="0056354D">
        <w:rPr>
          <w:sz w:val="21"/>
          <w:szCs w:val="21"/>
        </w:rPr>
        <w:t xml:space="preserve"> сільської ради № 57/11/2025 від   13 серпня 2025  року «Про встановлення середньозваженого тарифу на послугу з управління побутовими </w:t>
      </w:r>
      <w:proofErr w:type="spellStart"/>
      <w:r w:rsidR="001955B2" w:rsidRPr="0056354D">
        <w:rPr>
          <w:sz w:val="21"/>
          <w:szCs w:val="21"/>
        </w:rPr>
        <w:t>відходами»</w:t>
      </w:r>
      <w:r w:rsidRPr="0056354D">
        <w:rPr>
          <w:sz w:val="21"/>
          <w:szCs w:val="21"/>
        </w:rPr>
        <w:t>із</w:t>
      </w:r>
      <w:proofErr w:type="spellEnd"/>
      <w:r w:rsidRPr="0056354D">
        <w:rPr>
          <w:sz w:val="21"/>
          <w:szCs w:val="21"/>
        </w:rPr>
        <w:t xml:space="preserve"> врахуванням норми накопичення </w:t>
      </w:r>
      <w:r w:rsidRPr="0056354D">
        <w:rPr>
          <w:b/>
          <w:sz w:val="21"/>
          <w:szCs w:val="21"/>
        </w:rPr>
        <w:t>на 1 мешканця</w:t>
      </w:r>
      <w:r w:rsidRPr="0056354D">
        <w:rPr>
          <w:sz w:val="21"/>
          <w:szCs w:val="21"/>
        </w:rPr>
        <w:t xml:space="preserve">  квартири (будинку) м. Чернівців  </w:t>
      </w:r>
      <w:r w:rsidRPr="0056354D">
        <w:rPr>
          <w:b/>
          <w:sz w:val="21"/>
          <w:szCs w:val="21"/>
        </w:rPr>
        <w:t>в місяць</w:t>
      </w:r>
      <w:r w:rsidRPr="0056354D">
        <w:rPr>
          <w:sz w:val="21"/>
          <w:szCs w:val="21"/>
        </w:rPr>
        <w:t xml:space="preserve">  з ПДВ  становить:</w:t>
      </w:r>
    </w:p>
    <w:p w14:paraId="37CB714B" w14:textId="1CC539B7" w:rsidR="00E6100B" w:rsidRPr="0056354D" w:rsidRDefault="00E6100B" w:rsidP="00632F12">
      <w:pPr>
        <w:pStyle w:val="a5"/>
        <w:ind w:left="0" w:right="188" w:firstLine="0"/>
        <w:rPr>
          <w:b/>
          <w:sz w:val="21"/>
          <w:szCs w:val="21"/>
          <w:u w:val="single"/>
        </w:rPr>
      </w:pPr>
      <w:r w:rsidRPr="0056354D">
        <w:rPr>
          <w:sz w:val="21"/>
          <w:szCs w:val="21"/>
        </w:rPr>
        <w:t xml:space="preserve"> </w:t>
      </w:r>
      <w:r w:rsidRPr="0056354D">
        <w:rPr>
          <w:sz w:val="21"/>
          <w:szCs w:val="21"/>
        </w:rPr>
        <w:tab/>
      </w:r>
      <w:r w:rsidRPr="0056354D">
        <w:rPr>
          <w:sz w:val="21"/>
          <w:szCs w:val="21"/>
          <w:u w:val="single"/>
        </w:rPr>
        <w:t xml:space="preserve">- в </w:t>
      </w:r>
      <w:r w:rsidR="00C37346" w:rsidRPr="0056354D">
        <w:rPr>
          <w:sz w:val="21"/>
          <w:szCs w:val="21"/>
          <w:u w:val="single"/>
        </w:rPr>
        <w:t xml:space="preserve">багатоквартирних та одноквартирних будинків </w:t>
      </w:r>
      <w:proofErr w:type="spellStart"/>
      <w:r w:rsidR="001955B2" w:rsidRPr="0056354D">
        <w:rPr>
          <w:sz w:val="21"/>
          <w:szCs w:val="21"/>
          <w:u w:val="single"/>
        </w:rPr>
        <w:t>Рукшинської</w:t>
      </w:r>
      <w:proofErr w:type="spellEnd"/>
      <w:r w:rsidR="001955B2" w:rsidRPr="0056354D">
        <w:rPr>
          <w:sz w:val="21"/>
          <w:szCs w:val="21"/>
          <w:u w:val="single"/>
        </w:rPr>
        <w:t xml:space="preserve"> об`єднаної територіальної громади –</w:t>
      </w:r>
      <w:r w:rsidRPr="0056354D">
        <w:rPr>
          <w:sz w:val="21"/>
          <w:szCs w:val="21"/>
          <w:u w:val="single"/>
        </w:rPr>
        <w:t xml:space="preserve"> </w:t>
      </w:r>
      <w:r w:rsidR="001955B2" w:rsidRPr="0056354D">
        <w:rPr>
          <w:b/>
          <w:sz w:val="21"/>
          <w:szCs w:val="21"/>
          <w:u w:val="single"/>
        </w:rPr>
        <w:t>50,01</w:t>
      </w:r>
      <w:r w:rsidR="00C37346" w:rsidRPr="0056354D">
        <w:rPr>
          <w:b/>
          <w:sz w:val="21"/>
          <w:szCs w:val="21"/>
          <w:u w:val="single"/>
        </w:rPr>
        <w:t xml:space="preserve"> грн</w:t>
      </w:r>
      <w:r w:rsidR="00C37346" w:rsidRPr="0056354D">
        <w:rPr>
          <w:sz w:val="21"/>
          <w:szCs w:val="21"/>
          <w:u w:val="single"/>
        </w:rPr>
        <w:t>/місяць з ПДВ за збирання, перевезення та видалення змішаних відходів</w:t>
      </w:r>
      <w:r w:rsidR="001955B2" w:rsidRPr="0056354D">
        <w:rPr>
          <w:sz w:val="21"/>
          <w:szCs w:val="21"/>
          <w:u w:val="single"/>
        </w:rPr>
        <w:t>;</w:t>
      </w:r>
    </w:p>
    <w:p w14:paraId="4C89F8F7" w14:textId="468A65D8" w:rsidR="002768A0" w:rsidRPr="0056354D" w:rsidRDefault="00C37346" w:rsidP="00C37346">
      <w:pPr>
        <w:pStyle w:val="a5"/>
        <w:ind w:left="0" w:right="188" w:firstLine="720"/>
        <w:rPr>
          <w:sz w:val="21"/>
          <w:szCs w:val="21"/>
        </w:rPr>
      </w:pPr>
      <w:r w:rsidRPr="0056354D">
        <w:rPr>
          <w:b/>
          <w:sz w:val="21"/>
          <w:szCs w:val="21"/>
        </w:rPr>
        <w:t xml:space="preserve">- </w:t>
      </w:r>
      <w:r w:rsidR="00E6100B" w:rsidRPr="0056354D">
        <w:rPr>
          <w:sz w:val="21"/>
          <w:szCs w:val="21"/>
        </w:rPr>
        <w:t xml:space="preserve">Плата за абонентське обслуговування за індивідуальним договором </w:t>
      </w:r>
      <w:r w:rsidRPr="0056354D">
        <w:rPr>
          <w:sz w:val="21"/>
          <w:szCs w:val="21"/>
        </w:rPr>
        <w:t>–</w:t>
      </w:r>
      <w:r w:rsidR="00E6100B" w:rsidRPr="0056354D">
        <w:rPr>
          <w:sz w:val="21"/>
          <w:szCs w:val="21"/>
        </w:rPr>
        <w:t xml:space="preserve"> </w:t>
      </w:r>
      <w:r w:rsidRPr="0056354D">
        <w:rPr>
          <w:b/>
          <w:sz w:val="21"/>
          <w:szCs w:val="21"/>
        </w:rPr>
        <w:t>7,38</w:t>
      </w:r>
      <w:r w:rsidR="00E6100B" w:rsidRPr="0056354D">
        <w:rPr>
          <w:b/>
          <w:sz w:val="21"/>
          <w:szCs w:val="21"/>
        </w:rPr>
        <w:t xml:space="preserve"> грн. в місяць.</w:t>
      </w:r>
    </w:p>
    <w:p w14:paraId="2E5D1B77" w14:textId="4E73D39C" w:rsidR="00E6100B" w:rsidRPr="0056354D" w:rsidRDefault="00E6100B" w:rsidP="00632F12">
      <w:pPr>
        <w:pStyle w:val="rvps2"/>
        <w:shd w:val="clear" w:color="auto" w:fill="FFFFFF"/>
        <w:spacing w:before="0" w:beforeAutospacing="0" w:after="0" w:afterAutospacing="0"/>
        <w:ind w:firstLine="720"/>
        <w:jc w:val="both"/>
        <w:rPr>
          <w:sz w:val="21"/>
          <w:szCs w:val="21"/>
        </w:rPr>
      </w:pPr>
      <w:r w:rsidRPr="0056354D">
        <w:rPr>
          <w:sz w:val="21"/>
          <w:szCs w:val="21"/>
        </w:rPr>
        <w:t>6.3. Розрахунковим періодом є календарний місяць.</w:t>
      </w:r>
    </w:p>
    <w:p w14:paraId="44F3778D" w14:textId="77777777" w:rsidR="00E6100B" w:rsidRPr="0056354D" w:rsidRDefault="00E6100B" w:rsidP="00632F12">
      <w:pPr>
        <w:ind w:right="188" w:firstLine="720"/>
        <w:jc w:val="both"/>
        <w:rPr>
          <w:sz w:val="21"/>
          <w:szCs w:val="21"/>
        </w:rPr>
      </w:pPr>
      <w:r w:rsidRPr="0056354D">
        <w:rPr>
          <w:sz w:val="21"/>
          <w:szCs w:val="21"/>
        </w:rPr>
        <w:t>6.4. Платежі вносяться не пізніше 20 числа місяця, наступного за розрахунковим.</w:t>
      </w:r>
    </w:p>
    <w:p w14:paraId="4B3E3576" w14:textId="77777777" w:rsidR="00E6100B" w:rsidRPr="0056354D" w:rsidRDefault="00E6100B" w:rsidP="00632F12">
      <w:pPr>
        <w:ind w:right="188" w:firstLine="720"/>
        <w:jc w:val="both"/>
        <w:rPr>
          <w:sz w:val="21"/>
          <w:szCs w:val="21"/>
        </w:rPr>
      </w:pPr>
      <w:r w:rsidRPr="0056354D">
        <w:rPr>
          <w:sz w:val="21"/>
          <w:szCs w:val="21"/>
        </w:rPr>
        <w:t>6.5. Плата за надані Послуги вноситься на розрахунковий рахунок Виконавця на підставі рахунку-повідомлення (СМС розсилкою), який щомісячно направляється Споживачам.</w:t>
      </w:r>
    </w:p>
    <w:p w14:paraId="2C95D685" w14:textId="77777777" w:rsidR="00E6100B" w:rsidRPr="0056354D" w:rsidRDefault="00E6100B" w:rsidP="00632F12">
      <w:pPr>
        <w:widowControl/>
        <w:autoSpaceDE/>
        <w:ind w:firstLine="720"/>
        <w:jc w:val="both"/>
        <w:rPr>
          <w:b/>
          <w:sz w:val="21"/>
          <w:szCs w:val="21"/>
          <w:lang w:eastAsia="ru-RU"/>
        </w:rPr>
      </w:pPr>
      <w:r w:rsidRPr="0056354D">
        <w:rPr>
          <w:sz w:val="21"/>
          <w:szCs w:val="21"/>
          <w:lang w:eastAsia="ru-RU"/>
        </w:rPr>
        <w:t>6.6. Плата за послуги «Виконавця» вноситься на поточні рахунки «Виконавця»</w:t>
      </w:r>
      <w:r w:rsidRPr="0056354D">
        <w:rPr>
          <w:b/>
          <w:bCs/>
          <w:sz w:val="21"/>
          <w:szCs w:val="21"/>
          <w:shd w:val="clear" w:color="auto" w:fill="FFFFFF"/>
          <w:lang w:eastAsia="ru-RU"/>
        </w:rPr>
        <w:t xml:space="preserve"> ТОВ </w:t>
      </w:r>
      <w:r w:rsidRPr="0056354D">
        <w:rPr>
          <w:b/>
          <w:bCs/>
          <w:sz w:val="21"/>
          <w:szCs w:val="21"/>
          <w:lang w:eastAsia="ru-RU"/>
        </w:rPr>
        <w:t>"</w:t>
      </w:r>
      <w:proofErr w:type="spellStart"/>
      <w:r w:rsidRPr="0056354D">
        <w:rPr>
          <w:b/>
          <w:bCs/>
          <w:sz w:val="21"/>
          <w:szCs w:val="21"/>
          <w:lang w:eastAsia="ru-RU"/>
        </w:rPr>
        <w:t>Укрвторресурси</w:t>
      </w:r>
      <w:proofErr w:type="spellEnd"/>
      <w:r w:rsidRPr="0056354D">
        <w:rPr>
          <w:b/>
          <w:bCs/>
          <w:sz w:val="21"/>
          <w:szCs w:val="21"/>
          <w:lang w:eastAsia="ru-RU"/>
        </w:rPr>
        <w:t xml:space="preserve"> - Буковина</w:t>
      </w:r>
      <w:r w:rsidRPr="0056354D">
        <w:rPr>
          <w:sz w:val="21"/>
          <w:szCs w:val="21"/>
          <w:lang w:eastAsia="ru-RU"/>
        </w:rPr>
        <w:t xml:space="preserve"> :</w:t>
      </w:r>
    </w:p>
    <w:p w14:paraId="0B538051" w14:textId="77777777" w:rsidR="00E6100B" w:rsidRPr="0056354D" w:rsidRDefault="00E6100B" w:rsidP="00632F12">
      <w:pPr>
        <w:widowControl/>
        <w:autoSpaceDE/>
        <w:jc w:val="both"/>
        <w:rPr>
          <w:sz w:val="21"/>
          <w:szCs w:val="21"/>
          <w:lang w:eastAsia="ru-RU"/>
        </w:rPr>
      </w:pPr>
      <w:bookmarkStart w:id="4" w:name="_Hlk73027050"/>
      <w:r w:rsidRPr="0056354D">
        <w:rPr>
          <w:b/>
          <w:bCs/>
          <w:sz w:val="21"/>
          <w:szCs w:val="21"/>
          <w:lang w:eastAsia="ru-RU"/>
        </w:rPr>
        <w:t xml:space="preserve">IBAN </w:t>
      </w:r>
      <w:r w:rsidRPr="0056354D">
        <w:rPr>
          <w:sz w:val="21"/>
          <w:szCs w:val="21"/>
          <w:lang w:eastAsia="ru-RU"/>
        </w:rPr>
        <w:t>UA193563340000026009300279422 в ТВБВ №10025/055 Чернівецьке облуправління АТ «Ощадбанк»</w:t>
      </w:r>
    </w:p>
    <w:bookmarkEnd w:id="4"/>
    <w:p w14:paraId="1D6E484B" w14:textId="77777777" w:rsidR="00E6100B" w:rsidRPr="0056354D" w:rsidRDefault="00E6100B" w:rsidP="00632F12">
      <w:pPr>
        <w:widowControl/>
        <w:autoSpaceDE/>
        <w:jc w:val="both"/>
        <w:rPr>
          <w:bCs/>
          <w:sz w:val="21"/>
          <w:szCs w:val="21"/>
          <w:lang w:eastAsia="ru-RU"/>
        </w:rPr>
      </w:pPr>
      <w:r w:rsidRPr="0056354D">
        <w:rPr>
          <w:b/>
          <w:bCs/>
          <w:sz w:val="21"/>
          <w:szCs w:val="21"/>
          <w:lang w:eastAsia="ru-RU"/>
        </w:rPr>
        <w:t>IBAN</w:t>
      </w:r>
      <w:r w:rsidRPr="0056354D">
        <w:rPr>
          <w:bCs/>
          <w:sz w:val="21"/>
          <w:szCs w:val="21"/>
          <w:lang w:eastAsia="ru-RU"/>
        </w:rPr>
        <w:t xml:space="preserve"> UA593562820000026008051508764 в ЧФ КБ «Приватбанк», м. Чернівці</w:t>
      </w:r>
    </w:p>
    <w:p w14:paraId="2AD826CF" w14:textId="77777777" w:rsidR="00E6100B" w:rsidRPr="0056354D" w:rsidRDefault="00E6100B" w:rsidP="00632F12">
      <w:pPr>
        <w:widowControl/>
        <w:autoSpaceDE/>
        <w:jc w:val="both"/>
        <w:rPr>
          <w:sz w:val="21"/>
          <w:szCs w:val="21"/>
          <w:lang w:eastAsia="ru-RU"/>
        </w:rPr>
      </w:pPr>
      <w:r w:rsidRPr="0056354D">
        <w:rPr>
          <w:b/>
          <w:bCs/>
          <w:sz w:val="21"/>
          <w:szCs w:val="21"/>
          <w:lang w:eastAsia="ru-RU"/>
        </w:rPr>
        <w:t>ЄДРПОУ</w:t>
      </w:r>
      <w:r w:rsidRPr="0056354D">
        <w:rPr>
          <w:bCs/>
          <w:sz w:val="21"/>
          <w:szCs w:val="21"/>
          <w:lang w:eastAsia="ru-RU"/>
        </w:rPr>
        <w:t xml:space="preserve"> 39280223</w:t>
      </w:r>
    </w:p>
    <w:p w14:paraId="4155AA91" w14:textId="77777777" w:rsidR="00E6100B" w:rsidRPr="0056354D" w:rsidRDefault="00E6100B" w:rsidP="00632F12">
      <w:pPr>
        <w:widowControl/>
        <w:autoSpaceDE/>
        <w:jc w:val="both"/>
        <w:rPr>
          <w:bCs/>
          <w:sz w:val="21"/>
          <w:szCs w:val="21"/>
          <w:lang w:eastAsia="ru-RU"/>
        </w:rPr>
      </w:pPr>
      <w:r w:rsidRPr="0056354D">
        <w:rPr>
          <w:b/>
          <w:bCs/>
          <w:sz w:val="21"/>
          <w:szCs w:val="21"/>
          <w:lang w:eastAsia="ru-RU"/>
        </w:rPr>
        <w:t>ІПН</w:t>
      </w:r>
      <w:r w:rsidRPr="0056354D">
        <w:rPr>
          <w:bCs/>
          <w:sz w:val="21"/>
          <w:szCs w:val="21"/>
          <w:lang w:eastAsia="ru-RU"/>
        </w:rPr>
        <w:t xml:space="preserve"> 392802226501</w:t>
      </w:r>
    </w:p>
    <w:p w14:paraId="0E7D4E93" w14:textId="14F97D98" w:rsidR="00E6100B" w:rsidRPr="0056354D" w:rsidRDefault="00E6100B" w:rsidP="00632F12">
      <w:pPr>
        <w:widowControl/>
        <w:autoSpaceDE/>
        <w:ind w:firstLine="720"/>
        <w:jc w:val="both"/>
        <w:rPr>
          <w:sz w:val="21"/>
          <w:szCs w:val="21"/>
          <w:lang w:eastAsia="ru-RU"/>
        </w:rPr>
      </w:pPr>
      <w:r w:rsidRPr="0056354D">
        <w:rPr>
          <w:sz w:val="21"/>
          <w:szCs w:val="21"/>
          <w:lang w:eastAsia="ru-RU"/>
        </w:rPr>
        <w:t xml:space="preserve">6.7. У разі зміни вартості послуги «Виконавець» повідомляє «Споживачеві» не пізніше ніж за 15 днів із зазначенням причин і відповідних підстав. Таке повідомлення публікується в регіональних засобах масової  інформації, на офіційному веб-сайті </w:t>
      </w:r>
      <w:proofErr w:type="spellStart"/>
      <w:r w:rsidR="001955B2" w:rsidRPr="0056354D">
        <w:rPr>
          <w:sz w:val="21"/>
          <w:szCs w:val="21"/>
          <w:lang w:eastAsia="ru-RU"/>
        </w:rPr>
        <w:t>Рукшинської</w:t>
      </w:r>
      <w:proofErr w:type="spellEnd"/>
      <w:r w:rsidR="001955B2" w:rsidRPr="0056354D">
        <w:rPr>
          <w:sz w:val="21"/>
          <w:szCs w:val="21"/>
          <w:lang w:eastAsia="ru-RU"/>
        </w:rPr>
        <w:t xml:space="preserve"> сільської ради </w:t>
      </w:r>
      <w:r w:rsidRPr="0056354D">
        <w:rPr>
          <w:sz w:val="21"/>
          <w:szCs w:val="21"/>
          <w:lang w:eastAsia="ru-RU"/>
        </w:rPr>
        <w:t xml:space="preserve">тощо. </w:t>
      </w:r>
    </w:p>
    <w:p w14:paraId="783C2555" w14:textId="77777777" w:rsidR="00E6100B" w:rsidRPr="0056354D" w:rsidRDefault="00E6100B" w:rsidP="00632F12">
      <w:pPr>
        <w:widowControl/>
        <w:autoSpaceDE/>
        <w:ind w:firstLine="720"/>
        <w:jc w:val="both"/>
        <w:rPr>
          <w:sz w:val="21"/>
          <w:szCs w:val="21"/>
          <w:lang w:eastAsia="ru-RU"/>
        </w:rPr>
      </w:pPr>
      <w:r w:rsidRPr="0056354D">
        <w:rPr>
          <w:sz w:val="21"/>
          <w:szCs w:val="21"/>
          <w:lang w:eastAsia="ru-RU"/>
        </w:rPr>
        <w:t xml:space="preserve">6.8. «Споживач» здійснює розрахунки за спожиті послуги за новими тарифами та новими нормами з моменту їх введення згідно чинного законодавства. </w:t>
      </w:r>
    </w:p>
    <w:p w14:paraId="3671161B" w14:textId="77777777" w:rsidR="00E6100B" w:rsidRPr="0056354D" w:rsidRDefault="00E6100B" w:rsidP="00632F12">
      <w:pPr>
        <w:widowControl/>
        <w:shd w:val="clear" w:color="auto" w:fill="FFFFFF"/>
        <w:autoSpaceDE/>
        <w:ind w:firstLine="720"/>
        <w:jc w:val="both"/>
        <w:rPr>
          <w:rFonts w:eastAsia="Calibri"/>
          <w:sz w:val="21"/>
          <w:szCs w:val="21"/>
          <w:lang w:eastAsia="ru-RU"/>
        </w:rPr>
      </w:pPr>
      <w:r w:rsidRPr="0056354D">
        <w:rPr>
          <w:rFonts w:eastAsia="Calibri"/>
          <w:sz w:val="21"/>
          <w:szCs w:val="21"/>
          <w:lang w:eastAsia="ru-RU"/>
        </w:rPr>
        <w:t>6.9. Наявність пільг, передбачених законодавчими актами, необхідно підтвердити наданням копій відповідних  документів Виконавцю.</w:t>
      </w:r>
    </w:p>
    <w:p w14:paraId="2B69D6C3" w14:textId="77777777" w:rsidR="00E6100B" w:rsidRPr="0056354D" w:rsidRDefault="00E6100B" w:rsidP="00632F12">
      <w:pPr>
        <w:pStyle w:val="a5"/>
        <w:ind w:left="0" w:right="188" w:firstLine="720"/>
        <w:rPr>
          <w:sz w:val="21"/>
          <w:szCs w:val="21"/>
        </w:rPr>
      </w:pPr>
      <w:r w:rsidRPr="0056354D">
        <w:rPr>
          <w:sz w:val="21"/>
          <w:szCs w:val="21"/>
        </w:rPr>
        <w:t>Пільгова оплата здійснюється з дня отримання Виконавцем заяви з повним пакетом підтверджуючих документів.</w:t>
      </w:r>
    </w:p>
    <w:p w14:paraId="1894B305" w14:textId="785D4C28" w:rsidR="00E6100B" w:rsidRPr="0056354D" w:rsidRDefault="00E6100B" w:rsidP="00632F12">
      <w:pPr>
        <w:pStyle w:val="a5"/>
        <w:ind w:left="0" w:right="188" w:firstLine="0"/>
        <w:rPr>
          <w:sz w:val="21"/>
          <w:szCs w:val="21"/>
        </w:rPr>
      </w:pPr>
      <w:r w:rsidRPr="0056354D">
        <w:rPr>
          <w:b/>
          <w:bCs/>
          <w:sz w:val="21"/>
          <w:szCs w:val="21"/>
        </w:rPr>
        <w:t>7.Відповідальність сторін за порушення умов договору</w:t>
      </w:r>
    </w:p>
    <w:p w14:paraId="1BA47AF8" w14:textId="77777777" w:rsidR="00E6100B" w:rsidRPr="0056354D" w:rsidRDefault="00E6100B" w:rsidP="00632F12">
      <w:pPr>
        <w:pStyle w:val="a5"/>
        <w:ind w:left="0" w:right="188" w:firstLine="720"/>
        <w:rPr>
          <w:sz w:val="21"/>
          <w:szCs w:val="21"/>
        </w:rPr>
      </w:pPr>
      <w:r w:rsidRPr="0056354D">
        <w:rPr>
          <w:sz w:val="21"/>
          <w:szCs w:val="21"/>
        </w:rPr>
        <w:t>7.1. Сторони несуть відповідальність за порушення договору відповідно до статті 26 Закону України «Про житлово-комунальні послуги».</w:t>
      </w:r>
    </w:p>
    <w:p w14:paraId="100E3FC2" w14:textId="77777777" w:rsidR="00E6100B" w:rsidRPr="0056354D" w:rsidRDefault="00E6100B" w:rsidP="00632F12">
      <w:pPr>
        <w:pStyle w:val="a5"/>
        <w:ind w:left="0" w:right="188" w:firstLine="720"/>
        <w:rPr>
          <w:sz w:val="21"/>
          <w:szCs w:val="21"/>
        </w:rPr>
      </w:pPr>
      <w:r w:rsidRPr="0056354D">
        <w:rPr>
          <w:sz w:val="21"/>
          <w:szCs w:val="21"/>
        </w:rPr>
        <w:lastRenderedPageBreak/>
        <w:t>7.2. 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w:t>
      </w:r>
    </w:p>
    <w:p w14:paraId="0DB0A9C8" w14:textId="77777777" w:rsidR="00E6100B" w:rsidRPr="0056354D" w:rsidRDefault="00E6100B" w:rsidP="00632F12">
      <w:pPr>
        <w:pStyle w:val="a5"/>
        <w:ind w:left="0" w:right="188" w:firstLine="720"/>
        <w:rPr>
          <w:sz w:val="21"/>
          <w:szCs w:val="21"/>
        </w:rPr>
      </w:pPr>
      <w:r w:rsidRPr="0056354D">
        <w:rPr>
          <w:sz w:val="21"/>
          <w:szCs w:val="21"/>
        </w:rPr>
        <w:t>Акт-претензія складається відповідно до постанови Кабінету Міністрів України від 27 грудня 2018 року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14:paraId="4D6E08E4" w14:textId="77777777" w:rsidR="00E6100B" w:rsidRPr="0056354D" w:rsidRDefault="00E6100B" w:rsidP="00632F12">
      <w:pPr>
        <w:pStyle w:val="a5"/>
        <w:ind w:left="0" w:right="188" w:firstLine="720"/>
        <w:rPr>
          <w:sz w:val="21"/>
          <w:szCs w:val="21"/>
        </w:rPr>
      </w:pPr>
      <w:r w:rsidRPr="0056354D">
        <w:rPr>
          <w:sz w:val="21"/>
          <w:szCs w:val="21"/>
        </w:rPr>
        <w:t>7.3. За несвоєчасне внесення плати за послуги Споживач сплачує Виконавцю пеню в розмірі 0,01 відсотка суми простроченого платежу, яка нараховується за кожний день прострочення. При цьому загальний розмір сплаченої пені не може перевищувати 100 відсотків загальної суми боргу.</w:t>
      </w:r>
    </w:p>
    <w:p w14:paraId="1157E541" w14:textId="77777777" w:rsidR="00E6100B" w:rsidRPr="0056354D" w:rsidRDefault="00E6100B" w:rsidP="00632F12">
      <w:pPr>
        <w:pStyle w:val="a5"/>
        <w:ind w:left="0" w:right="188" w:firstLine="720"/>
        <w:rPr>
          <w:sz w:val="21"/>
          <w:szCs w:val="21"/>
        </w:rPr>
      </w:pPr>
      <w:r w:rsidRPr="0056354D">
        <w:rPr>
          <w:sz w:val="21"/>
          <w:szCs w:val="21"/>
        </w:rPr>
        <w:t>Нарахування пені починається з першого робочого дня, що настає за останнім днем граничного строку внесення плати за послугу відповідно до пункту 16 цього Договору.</w:t>
      </w:r>
    </w:p>
    <w:p w14:paraId="74029A98" w14:textId="77777777" w:rsidR="00E6100B" w:rsidRPr="0056354D" w:rsidRDefault="00E6100B" w:rsidP="00632F12">
      <w:pPr>
        <w:pStyle w:val="a5"/>
        <w:ind w:left="0" w:right="188" w:firstLine="720"/>
        <w:rPr>
          <w:sz w:val="21"/>
          <w:szCs w:val="21"/>
        </w:rPr>
      </w:pPr>
      <w:r w:rsidRPr="0056354D">
        <w:rPr>
          <w:sz w:val="21"/>
          <w:szCs w:val="21"/>
        </w:rPr>
        <w:t>7.4. У разі ненадання або надання не в повному обсязі послуг Виконавець сплачує Споживачу неустойку (штраф, пеню) у розмірі 0,01 відсотка вартості послуг за договором за кожен окремий випадок.</w:t>
      </w:r>
    </w:p>
    <w:p w14:paraId="22F1AAF6" w14:textId="77777777" w:rsidR="00E6100B" w:rsidRPr="0056354D" w:rsidRDefault="00E6100B" w:rsidP="00632F12">
      <w:pPr>
        <w:ind w:right="188"/>
        <w:jc w:val="both"/>
        <w:rPr>
          <w:b/>
          <w:bCs/>
          <w:sz w:val="21"/>
          <w:szCs w:val="21"/>
        </w:rPr>
      </w:pPr>
      <w:r w:rsidRPr="0056354D">
        <w:rPr>
          <w:b/>
          <w:bCs/>
          <w:sz w:val="21"/>
          <w:szCs w:val="21"/>
        </w:rPr>
        <w:t>8.Розв’язання спорів</w:t>
      </w:r>
    </w:p>
    <w:p w14:paraId="2C386F04" w14:textId="77777777" w:rsidR="00E6100B" w:rsidRPr="0056354D" w:rsidRDefault="00E6100B" w:rsidP="00632F12">
      <w:pPr>
        <w:ind w:right="188" w:firstLine="720"/>
        <w:jc w:val="both"/>
        <w:rPr>
          <w:sz w:val="21"/>
          <w:szCs w:val="21"/>
        </w:rPr>
      </w:pPr>
      <w:r w:rsidRPr="0056354D">
        <w:rPr>
          <w:sz w:val="21"/>
          <w:szCs w:val="21"/>
        </w:rPr>
        <w:t>8.1.</w:t>
      </w:r>
      <w:r w:rsidRPr="0056354D">
        <w:rPr>
          <w:sz w:val="21"/>
          <w:szCs w:val="21"/>
        </w:rPr>
        <w:tab/>
        <w:t>Спори між Сторонами за Договором розв’язуються шляхом проведення переговорів або у судовому порядку.</w:t>
      </w:r>
    </w:p>
    <w:p w14:paraId="0C07C984" w14:textId="77777777" w:rsidR="00E6100B" w:rsidRPr="0056354D" w:rsidRDefault="00E6100B" w:rsidP="00632F12">
      <w:pPr>
        <w:ind w:right="188" w:firstLine="720"/>
        <w:jc w:val="both"/>
        <w:rPr>
          <w:sz w:val="21"/>
          <w:szCs w:val="21"/>
        </w:rPr>
      </w:pPr>
      <w:r w:rsidRPr="0056354D">
        <w:rPr>
          <w:sz w:val="21"/>
          <w:szCs w:val="21"/>
        </w:rPr>
        <w:t>8.2.</w:t>
      </w:r>
      <w:r w:rsidRPr="0056354D">
        <w:rPr>
          <w:sz w:val="21"/>
          <w:szCs w:val="21"/>
        </w:rPr>
        <w:tab/>
        <w:t>Спори, пов’язані з пред’явленням претензій, можуть розв’язуватися в досудовому порядку шляхом переговорів.</w:t>
      </w:r>
    </w:p>
    <w:p w14:paraId="21CA975C" w14:textId="77777777" w:rsidR="00E6100B" w:rsidRPr="0056354D" w:rsidRDefault="00E6100B" w:rsidP="00632F12">
      <w:pPr>
        <w:ind w:right="188" w:firstLine="720"/>
        <w:jc w:val="both"/>
        <w:rPr>
          <w:sz w:val="21"/>
          <w:szCs w:val="21"/>
        </w:rPr>
      </w:pPr>
      <w:r w:rsidRPr="0056354D">
        <w:rPr>
          <w:sz w:val="21"/>
          <w:szCs w:val="21"/>
        </w:rPr>
        <w:t>8.3.</w:t>
      </w:r>
      <w:r w:rsidRPr="0056354D">
        <w:rPr>
          <w:sz w:val="21"/>
          <w:szCs w:val="21"/>
        </w:rPr>
        <w:tab/>
        <w:t xml:space="preserve">У разі ненадання або надання послуг не в повному обсязі, зниження їх якості, Споживач викликає представника Виконавця для складення </w:t>
      </w:r>
      <w:proofErr w:type="spellStart"/>
      <w:r w:rsidRPr="0056354D">
        <w:rPr>
          <w:sz w:val="21"/>
          <w:szCs w:val="21"/>
        </w:rPr>
        <w:t>акта</w:t>
      </w:r>
      <w:proofErr w:type="spellEnd"/>
      <w:r w:rsidRPr="0056354D">
        <w:rPr>
          <w:sz w:val="21"/>
          <w:szCs w:val="21"/>
        </w:rPr>
        <w:t>-претензії, в якому зазначаються строки, види порушення кількісних і якісних показників тощо.</w:t>
      </w:r>
    </w:p>
    <w:p w14:paraId="741D660E" w14:textId="77777777" w:rsidR="00E6100B" w:rsidRPr="0056354D" w:rsidRDefault="00E6100B" w:rsidP="00632F12">
      <w:pPr>
        <w:ind w:right="188" w:firstLine="720"/>
        <w:jc w:val="both"/>
        <w:rPr>
          <w:sz w:val="21"/>
          <w:szCs w:val="21"/>
        </w:rPr>
      </w:pPr>
      <w:r w:rsidRPr="0056354D">
        <w:rPr>
          <w:sz w:val="21"/>
          <w:szCs w:val="21"/>
        </w:rPr>
        <w:t>8.4.</w:t>
      </w:r>
      <w:r w:rsidRPr="0056354D">
        <w:rPr>
          <w:sz w:val="21"/>
          <w:szCs w:val="21"/>
        </w:rPr>
        <w:tab/>
        <w:t>Представник Виконавця зобов’язаний прибути протягом п’яти днів.</w:t>
      </w:r>
    </w:p>
    <w:p w14:paraId="26E12BC9" w14:textId="77777777" w:rsidR="00E6100B" w:rsidRPr="0056354D" w:rsidRDefault="00E6100B" w:rsidP="00632F12">
      <w:pPr>
        <w:ind w:right="188" w:firstLine="720"/>
        <w:jc w:val="both"/>
        <w:rPr>
          <w:sz w:val="21"/>
          <w:szCs w:val="21"/>
        </w:rPr>
      </w:pPr>
      <w:r w:rsidRPr="0056354D">
        <w:rPr>
          <w:sz w:val="21"/>
          <w:szCs w:val="21"/>
        </w:rPr>
        <w:t>8.5.</w:t>
      </w:r>
      <w:r w:rsidRPr="0056354D">
        <w:rPr>
          <w:sz w:val="21"/>
          <w:szCs w:val="21"/>
        </w:rPr>
        <w:tab/>
        <w:t>Акт-претензія складається Споживачем та представником Виконавця і скріплюється їх підписами.</w:t>
      </w:r>
    </w:p>
    <w:p w14:paraId="27598BDF" w14:textId="77777777" w:rsidR="00E6100B" w:rsidRPr="0056354D" w:rsidRDefault="00E6100B" w:rsidP="00632F12">
      <w:pPr>
        <w:ind w:right="188" w:firstLine="720"/>
        <w:jc w:val="both"/>
        <w:rPr>
          <w:sz w:val="21"/>
          <w:szCs w:val="21"/>
        </w:rPr>
      </w:pPr>
      <w:r w:rsidRPr="0056354D">
        <w:rPr>
          <w:sz w:val="21"/>
          <w:szCs w:val="21"/>
        </w:rPr>
        <w:t>8.6.</w:t>
      </w:r>
      <w:r w:rsidRPr="0056354D">
        <w:rPr>
          <w:sz w:val="21"/>
          <w:szCs w:val="21"/>
        </w:rPr>
        <w:tab/>
        <w:t>У разі неприбуття представника Виконавця у п’ятиденний строк або його відмови від підпису акт вважається дійсним, якщо його підписали не менш як два Споживачі або виборна особа будинкового, вуличного, квартального чи іншого органу самоорганізації населення.</w:t>
      </w:r>
    </w:p>
    <w:p w14:paraId="3157B949" w14:textId="77777777" w:rsidR="00E6100B" w:rsidRPr="0056354D" w:rsidRDefault="00E6100B" w:rsidP="00632F12">
      <w:pPr>
        <w:pStyle w:val="a5"/>
        <w:ind w:left="0" w:right="188" w:firstLine="0"/>
        <w:rPr>
          <w:sz w:val="21"/>
          <w:szCs w:val="21"/>
        </w:rPr>
      </w:pPr>
      <w:r w:rsidRPr="0056354D">
        <w:rPr>
          <w:b/>
          <w:bCs/>
          <w:sz w:val="21"/>
          <w:szCs w:val="21"/>
        </w:rPr>
        <w:t>9.Умови внесення змін до договору</w:t>
      </w:r>
    </w:p>
    <w:p w14:paraId="0D6C061B" w14:textId="77777777" w:rsidR="00E6100B" w:rsidRPr="0056354D" w:rsidRDefault="00E6100B" w:rsidP="00632F12">
      <w:pPr>
        <w:pStyle w:val="a5"/>
        <w:ind w:left="0" w:right="188" w:firstLine="720"/>
        <w:rPr>
          <w:sz w:val="21"/>
          <w:szCs w:val="21"/>
        </w:rPr>
      </w:pPr>
      <w:r w:rsidRPr="0056354D">
        <w:rPr>
          <w:sz w:val="21"/>
          <w:szCs w:val="21"/>
        </w:rPr>
        <w:t>9.1. Внесення змін до цього договору здійснюється в разі:</w:t>
      </w:r>
    </w:p>
    <w:p w14:paraId="0432F275" w14:textId="77777777" w:rsidR="00E6100B" w:rsidRPr="0056354D" w:rsidRDefault="00E6100B" w:rsidP="00632F12">
      <w:pPr>
        <w:pStyle w:val="a5"/>
        <w:ind w:left="0" w:right="188" w:firstLine="720"/>
        <w:rPr>
          <w:sz w:val="21"/>
          <w:szCs w:val="21"/>
        </w:rPr>
      </w:pPr>
      <w:r w:rsidRPr="0056354D">
        <w:rPr>
          <w:sz w:val="21"/>
          <w:szCs w:val="21"/>
        </w:rPr>
        <w:t>- внесення змін в законодавчі та нормативні акти, щодо надання житлово-комунальних послуг та поводження з відходами;</w:t>
      </w:r>
    </w:p>
    <w:p w14:paraId="318C3245" w14:textId="77777777" w:rsidR="00E6100B" w:rsidRPr="0056354D" w:rsidRDefault="00E6100B" w:rsidP="00632F12">
      <w:pPr>
        <w:pStyle w:val="a5"/>
        <w:ind w:left="0" w:right="188" w:firstLine="720"/>
        <w:rPr>
          <w:sz w:val="21"/>
          <w:szCs w:val="21"/>
        </w:rPr>
      </w:pPr>
      <w:r w:rsidRPr="0056354D">
        <w:rPr>
          <w:sz w:val="21"/>
          <w:szCs w:val="21"/>
        </w:rPr>
        <w:t>- встановлення або корегування тарифів та норм утворення побутових відходів.</w:t>
      </w:r>
    </w:p>
    <w:p w14:paraId="17498405" w14:textId="15EDACB4" w:rsidR="00E6100B" w:rsidRPr="0056354D" w:rsidRDefault="00E6100B" w:rsidP="00632F12">
      <w:pPr>
        <w:pStyle w:val="a5"/>
        <w:ind w:left="0" w:right="188" w:firstLine="0"/>
        <w:rPr>
          <w:sz w:val="21"/>
          <w:szCs w:val="21"/>
        </w:rPr>
      </w:pPr>
      <w:r w:rsidRPr="0056354D">
        <w:rPr>
          <w:b/>
          <w:bCs/>
          <w:sz w:val="21"/>
          <w:szCs w:val="21"/>
        </w:rPr>
        <w:t>10. Форс-мажорні обставини</w:t>
      </w:r>
    </w:p>
    <w:p w14:paraId="7A5A72C1" w14:textId="77777777" w:rsidR="00E6100B" w:rsidRPr="0056354D" w:rsidRDefault="00E6100B" w:rsidP="00632F12">
      <w:pPr>
        <w:pStyle w:val="a5"/>
        <w:ind w:left="0" w:right="188" w:firstLine="720"/>
        <w:rPr>
          <w:sz w:val="21"/>
          <w:szCs w:val="21"/>
        </w:rPr>
      </w:pPr>
      <w:r w:rsidRPr="0056354D">
        <w:rPr>
          <w:sz w:val="21"/>
          <w:szCs w:val="21"/>
        </w:rPr>
        <w:t>10.1. 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14:paraId="7AF14621" w14:textId="77777777" w:rsidR="00E6100B" w:rsidRPr="0056354D" w:rsidRDefault="00E6100B" w:rsidP="00632F12">
      <w:pPr>
        <w:pStyle w:val="a5"/>
        <w:ind w:left="0" w:right="188" w:firstLine="720"/>
        <w:rPr>
          <w:sz w:val="21"/>
          <w:szCs w:val="21"/>
        </w:rPr>
      </w:pPr>
      <w:r w:rsidRPr="0056354D">
        <w:rPr>
          <w:sz w:val="21"/>
          <w:szCs w:val="21"/>
        </w:rPr>
        <w:t>10.2. 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14:paraId="7A13A708" w14:textId="26F31632" w:rsidR="00E6100B" w:rsidRPr="0056354D" w:rsidRDefault="00E6100B" w:rsidP="00632F12">
      <w:pPr>
        <w:pStyle w:val="a5"/>
        <w:ind w:left="0" w:right="188" w:firstLine="0"/>
        <w:rPr>
          <w:sz w:val="21"/>
          <w:szCs w:val="21"/>
        </w:rPr>
      </w:pPr>
      <w:r w:rsidRPr="0056354D">
        <w:rPr>
          <w:b/>
          <w:bCs/>
          <w:sz w:val="21"/>
          <w:szCs w:val="21"/>
        </w:rPr>
        <w:t>11.Строк дії, умови продовження та припинення дії цього договору</w:t>
      </w:r>
    </w:p>
    <w:p w14:paraId="5EFBD125" w14:textId="3C8D9620" w:rsidR="00E6100B" w:rsidRPr="0056354D" w:rsidRDefault="00E6100B" w:rsidP="00632F12">
      <w:pPr>
        <w:pStyle w:val="a5"/>
        <w:ind w:left="0" w:right="188" w:firstLine="720"/>
        <w:rPr>
          <w:sz w:val="21"/>
          <w:szCs w:val="21"/>
        </w:rPr>
      </w:pPr>
      <w:r w:rsidRPr="0056354D">
        <w:rPr>
          <w:sz w:val="21"/>
          <w:szCs w:val="21"/>
        </w:rPr>
        <w:t>11.1. Даний Договір укладається з урахуванням вимог ст. ст. 633, 634, 641, 642 Цивільного кодексу України</w:t>
      </w:r>
      <w:r w:rsidR="00800ADC" w:rsidRPr="0056354D">
        <w:rPr>
          <w:sz w:val="21"/>
          <w:szCs w:val="21"/>
        </w:rPr>
        <w:t>.</w:t>
      </w:r>
    </w:p>
    <w:p w14:paraId="19E4CD84" w14:textId="7B7EE9C7" w:rsidR="00E6100B" w:rsidRPr="0056354D" w:rsidRDefault="00E6100B" w:rsidP="00632F12">
      <w:pPr>
        <w:pStyle w:val="a5"/>
        <w:ind w:left="0" w:right="188" w:firstLine="720"/>
        <w:rPr>
          <w:rFonts w:eastAsia="Calibri"/>
          <w:sz w:val="21"/>
          <w:szCs w:val="21"/>
          <w:lang w:eastAsia="ru-RU"/>
        </w:rPr>
      </w:pPr>
      <w:r w:rsidRPr="0056354D">
        <w:rPr>
          <w:sz w:val="21"/>
          <w:szCs w:val="21"/>
        </w:rPr>
        <w:t xml:space="preserve">11.2. Даний Договір набирає чинності </w:t>
      </w:r>
      <w:r w:rsidRPr="0056354D">
        <w:rPr>
          <w:b/>
          <w:sz w:val="21"/>
          <w:szCs w:val="21"/>
        </w:rPr>
        <w:t xml:space="preserve">з </w:t>
      </w:r>
      <w:r w:rsidR="00C37346" w:rsidRPr="0056354D">
        <w:rPr>
          <w:b/>
          <w:sz w:val="21"/>
          <w:szCs w:val="21"/>
        </w:rPr>
        <w:t xml:space="preserve">01 </w:t>
      </w:r>
      <w:proofErr w:type="spellStart"/>
      <w:r w:rsidR="001955B2" w:rsidRPr="0056354D">
        <w:rPr>
          <w:b/>
          <w:sz w:val="21"/>
          <w:szCs w:val="21"/>
          <w:lang w:val="ru-RU"/>
        </w:rPr>
        <w:t>вересня</w:t>
      </w:r>
      <w:proofErr w:type="spellEnd"/>
      <w:r w:rsidR="00C37346" w:rsidRPr="0056354D">
        <w:rPr>
          <w:b/>
          <w:sz w:val="21"/>
          <w:szCs w:val="21"/>
        </w:rPr>
        <w:t xml:space="preserve"> </w:t>
      </w:r>
      <w:r w:rsidR="00800ADC" w:rsidRPr="0056354D">
        <w:rPr>
          <w:b/>
          <w:sz w:val="21"/>
          <w:szCs w:val="21"/>
        </w:rPr>
        <w:t>202</w:t>
      </w:r>
      <w:r w:rsidR="00C37346" w:rsidRPr="0056354D">
        <w:rPr>
          <w:b/>
          <w:sz w:val="21"/>
          <w:szCs w:val="21"/>
        </w:rPr>
        <w:t>5</w:t>
      </w:r>
      <w:r w:rsidR="00800ADC" w:rsidRPr="0056354D">
        <w:rPr>
          <w:b/>
          <w:sz w:val="21"/>
          <w:szCs w:val="21"/>
        </w:rPr>
        <w:t>р</w:t>
      </w:r>
      <w:r w:rsidR="00800ADC" w:rsidRPr="0056354D">
        <w:rPr>
          <w:sz w:val="21"/>
          <w:szCs w:val="21"/>
        </w:rPr>
        <w:t>.</w:t>
      </w:r>
    </w:p>
    <w:p w14:paraId="79AD12FF" w14:textId="4531382C" w:rsidR="00E6100B" w:rsidRPr="0056354D" w:rsidRDefault="00E6100B" w:rsidP="00632F12">
      <w:pPr>
        <w:widowControl/>
        <w:shd w:val="clear" w:color="auto" w:fill="FFFFFF"/>
        <w:autoSpaceDE/>
        <w:ind w:firstLine="720"/>
        <w:jc w:val="both"/>
        <w:rPr>
          <w:rFonts w:eastAsia="Calibri"/>
          <w:sz w:val="21"/>
          <w:szCs w:val="21"/>
          <w:lang w:eastAsia="ru-RU"/>
        </w:rPr>
      </w:pPr>
      <w:r w:rsidRPr="0056354D">
        <w:rPr>
          <w:rFonts w:eastAsia="Calibri"/>
          <w:sz w:val="21"/>
          <w:szCs w:val="21"/>
          <w:lang w:eastAsia="ru-RU"/>
        </w:rPr>
        <w:t xml:space="preserve">11.4. Якщо будуть внесені зміни до редакції даного Договору, Виконавець зобов’язується розмістити повідомлення про такі зміни на сайті та в офіційних друкованих виданнях, що публікуються на території його діяльності, не менше ніж за </w:t>
      </w:r>
      <w:r w:rsidR="001A08D1" w:rsidRPr="0056354D">
        <w:rPr>
          <w:rFonts w:eastAsia="Calibri"/>
          <w:sz w:val="21"/>
          <w:szCs w:val="21"/>
          <w:lang w:eastAsia="ru-RU"/>
        </w:rPr>
        <w:t xml:space="preserve">30 календарних днів </w:t>
      </w:r>
      <w:r w:rsidRPr="0056354D">
        <w:rPr>
          <w:rFonts w:eastAsia="Calibri"/>
          <w:sz w:val="21"/>
          <w:szCs w:val="21"/>
          <w:lang w:eastAsia="ru-RU"/>
        </w:rPr>
        <w:t>до набрання змінами чинності, крім випадків, для яких цим Договором встановлений інший термін та/або порядок повідомлення про внесення змін. У разі незгоди Споживача зі змінами, спір розв’язується в судовому порядку.</w:t>
      </w:r>
    </w:p>
    <w:p w14:paraId="7FBEBCDD" w14:textId="77777777" w:rsidR="00E6100B" w:rsidRPr="0056354D" w:rsidRDefault="00E6100B" w:rsidP="00632F12">
      <w:pPr>
        <w:pStyle w:val="a5"/>
        <w:ind w:left="0" w:right="188" w:firstLine="720"/>
        <w:rPr>
          <w:sz w:val="21"/>
          <w:szCs w:val="21"/>
        </w:rPr>
      </w:pPr>
      <w:r w:rsidRPr="0056354D">
        <w:rPr>
          <w:sz w:val="21"/>
          <w:szCs w:val="21"/>
        </w:rPr>
        <w:t>11.5. Дія договору припиняється у разі:</w:t>
      </w:r>
    </w:p>
    <w:p w14:paraId="536070C8" w14:textId="77777777" w:rsidR="00E6100B" w:rsidRPr="0056354D" w:rsidRDefault="00E6100B" w:rsidP="00632F12">
      <w:pPr>
        <w:pStyle w:val="a5"/>
        <w:ind w:left="0" w:right="188" w:firstLine="720"/>
        <w:rPr>
          <w:sz w:val="21"/>
          <w:szCs w:val="21"/>
        </w:rPr>
      </w:pPr>
      <w:r w:rsidRPr="0056354D">
        <w:rPr>
          <w:sz w:val="21"/>
          <w:szCs w:val="21"/>
        </w:rPr>
        <w:t>- смерті фізичної особи – Споживача;</w:t>
      </w:r>
    </w:p>
    <w:p w14:paraId="35D3844B" w14:textId="77777777" w:rsidR="00E6100B" w:rsidRPr="0056354D" w:rsidRDefault="00E6100B" w:rsidP="00632F12">
      <w:pPr>
        <w:pStyle w:val="a5"/>
        <w:ind w:left="0" w:right="188" w:firstLine="720"/>
        <w:rPr>
          <w:sz w:val="21"/>
          <w:szCs w:val="21"/>
        </w:rPr>
      </w:pPr>
      <w:r w:rsidRPr="0056354D">
        <w:rPr>
          <w:sz w:val="21"/>
          <w:szCs w:val="21"/>
        </w:rPr>
        <w:t>- прийняття рішення про ліквідацію юридичної особи – Споживача (Виконавця) або визнання його банкрутом;</w:t>
      </w:r>
    </w:p>
    <w:p w14:paraId="0E8710B5" w14:textId="4288AE7D" w:rsidR="00E6100B" w:rsidRPr="0056354D" w:rsidRDefault="00E6100B" w:rsidP="00632F12">
      <w:pPr>
        <w:pStyle w:val="a5"/>
        <w:ind w:left="0" w:right="188" w:firstLine="720"/>
        <w:rPr>
          <w:sz w:val="21"/>
          <w:szCs w:val="21"/>
        </w:rPr>
      </w:pPr>
      <w:r w:rsidRPr="0056354D">
        <w:rPr>
          <w:sz w:val="21"/>
          <w:szCs w:val="21"/>
        </w:rPr>
        <w:t xml:space="preserve">- припинення відповідного договору між Виконавцем та органом місцевого самоврядування (чи уповноваженою ним особою) на надання послуг </w:t>
      </w:r>
      <w:r w:rsidR="00D36129" w:rsidRPr="0056354D">
        <w:rPr>
          <w:sz w:val="21"/>
          <w:szCs w:val="21"/>
        </w:rPr>
        <w:t>з управління побутовими відходами</w:t>
      </w:r>
      <w:r w:rsidRPr="0056354D">
        <w:rPr>
          <w:sz w:val="21"/>
          <w:szCs w:val="21"/>
        </w:rPr>
        <w:t xml:space="preserve"> на певній території населеного пункту;</w:t>
      </w:r>
    </w:p>
    <w:p w14:paraId="6E98B2F6" w14:textId="77777777" w:rsidR="00E6100B" w:rsidRPr="0056354D" w:rsidRDefault="00E6100B" w:rsidP="00632F12">
      <w:pPr>
        <w:pStyle w:val="a5"/>
        <w:ind w:left="0" w:right="188" w:firstLine="720"/>
        <w:rPr>
          <w:sz w:val="21"/>
          <w:szCs w:val="21"/>
        </w:rPr>
      </w:pPr>
      <w:r w:rsidRPr="0056354D">
        <w:rPr>
          <w:sz w:val="21"/>
          <w:szCs w:val="21"/>
        </w:rPr>
        <w:t>- дострокового розірвання договору в порядку та на підставах, встановлених цивільним законодавством або за домовленістю сторін.</w:t>
      </w:r>
    </w:p>
    <w:p w14:paraId="731684F2" w14:textId="77777777" w:rsidR="00E6100B" w:rsidRPr="0056354D" w:rsidRDefault="00E6100B" w:rsidP="00632F12">
      <w:pPr>
        <w:pStyle w:val="a5"/>
        <w:ind w:left="0" w:right="188" w:firstLine="720"/>
        <w:rPr>
          <w:sz w:val="21"/>
          <w:szCs w:val="21"/>
        </w:rPr>
      </w:pPr>
      <w:r w:rsidRPr="0056354D">
        <w:rPr>
          <w:sz w:val="21"/>
          <w:szCs w:val="21"/>
        </w:rPr>
        <w:t>Дія договору припиняється шляхом розірвання за:</w:t>
      </w:r>
    </w:p>
    <w:p w14:paraId="41F7223D" w14:textId="77777777" w:rsidR="00E6100B" w:rsidRPr="0056354D" w:rsidRDefault="00E6100B" w:rsidP="00632F12">
      <w:pPr>
        <w:pStyle w:val="a5"/>
        <w:ind w:left="0" w:right="188" w:firstLine="720"/>
        <w:rPr>
          <w:sz w:val="21"/>
          <w:szCs w:val="21"/>
        </w:rPr>
      </w:pPr>
      <w:r w:rsidRPr="0056354D">
        <w:rPr>
          <w:sz w:val="21"/>
          <w:szCs w:val="21"/>
        </w:rPr>
        <w:t>- взаємною згодою сторін;</w:t>
      </w:r>
    </w:p>
    <w:p w14:paraId="40E94E69" w14:textId="77777777" w:rsidR="00E6100B" w:rsidRPr="0056354D" w:rsidRDefault="00E6100B" w:rsidP="00632F12">
      <w:pPr>
        <w:pStyle w:val="a5"/>
        <w:ind w:left="0" w:right="188" w:firstLine="720"/>
        <w:rPr>
          <w:sz w:val="21"/>
          <w:szCs w:val="21"/>
        </w:rPr>
      </w:pPr>
      <w:r w:rsidRPr="0056354D">
        <w:rPr>
          <w:sz w:val="21"/>
          <w:szCs w:val="21"/>
        </w:rPr>
        <w:t>- рішенням суду на вимогу однієї із сторін у разі порушення істотних умов договору другою стороною.</w:t>
      </w:r>
    </w:p>
    <w:p w14:paraId="5171DA3A" w14:textId="6355A44F" w:rsidR="00E6100B" w:rsidRPr="0056354D" w:rsidRDefault="00E6100B" w:rsidP="00632F12">
      <w:pPr>
        <w:pStyle w:val="a5"/>
        <w:ind w:left="0" w:right="188" w:firstLine="710"/>
        <w:rPr>
          <w:sz w:val="21"/>
          <w:szCs w:val="21"/>
        </w:rPr>
      </w:pPr>
      <w:r w:rsidRPr="0056354D">
        <w:rPr>
          <w:sz w:val="21"/>
          <w:szCs w:val="21"/>
        </w:rPr>
        <w:t>У разі розірвання договору зобов’язання припиняються з моменту досягнення домовленості про розірвання договору</w:t>
      </w:r>
      <w:r w:rsidR="001A08D1" w:rsidRPr="0056354D">
        <w:rPr>
          <w:sz w:val="21"/>
          <w:szCs w:val="21"/>
        </w:rPr>
        <w:t>,</w:t>
      </w:r>
      <w:r w:rsidR="001A08D1" w:rsidRPr="0056354D">
        <w:t xml:space="preserve"> </w:t>
      </w:r>
      <w:r w:rsidR="001A08D1" w:rsidRPr="0056354D">
        <w:rPr>
          <w:sz w:val="21"/>
          <w:szCs w:val="21"/>
        </w:rPr>
        <w:t>якщо інше не встановлено цим договором або законом, або з дня набрання рішенням суду законної сили.</w:t>
      </w:r>
    </w:p>
    <w:p w14:paraId="4953D9A5" w14:textId="6F5F6E4C" w:rsidR="00E6100B" w:rsidRPr="0056354D" w:rsidRDefault="00E6100B" w:rsidP="00632F12">
      <w:pPr>
        <w:pStyle w:val="a5"/>
        <w:ind w:left="0" w:right="188" w:firstLine="0"/>
        <w:rPr>
          <w:sz w:val="21"/>
          <w:szCs w:val="21"/>
        </w:rPr>
      </w:pPr>
      <w:r w:rsidRPr="0056354D">
        <w:rPr>
          <w:b/>
          <w:bCs/>
          <w:sz w:val="21"/>
          <w:szCs w:val="21"/>
        </w:rPr>
        <w:t>12. Прикінцеві положення</w:t>
      </w:r>
    </w:p>
    <w:p w14:paraId="30D17778" w14:textId="52DC786E" w:rsidR="00E6100B" w:rsidRPr="0056354D" w:rsidRDefault="00E6100B" w:rsidP="00632F12">
      <w:pPr>
        <w:pStyle w:val="a5"/>
        <w:ind w:left="0" w:right="85" w:firstLine="720"/>
        <w:rPr>
          <w:sz w:val="21"/>
          <w:szCs w:val="21"/>
        </w:rPr>
      </w:pPr>
      <w:r w:rsidRPr="0056354D">
        <w:rPr>
          <w:sz w:val="21"/>
          <w:szCs w:val="21"/>
        </w:rPr>
        <w:lastRenderedPageBreak/>
        <w:t>12.1. Інформація про укладені договори між виконавцем послуг з вивезення побутових відходів та суб’єктами господарювання, що надають послуги з перероблення та/або захоронення побутових відходів:</w:t>
      </w:r>
    </w:p>
    <w:p w14:paraId="6EE0F8FA" w14:textId="697D5DB7" w:rsidR="00E6100B" w:rsidRPr="0056354D" w:rsidRDefault="00E6100B" w:rsidP="00632F12">
      <w:pPr>
        <w:pStyle w:val="a5"/>
        <w:ind w:left="0" w:right="85" w:firstLine="0"/>
        <w:rPr>
          <w:sz w:val="21"/>
          <w:szCs w:val="21"/>
        </w:rPr>
      </w:pPr>
      <w:r w:rsidRPr="0056354D">
        <w:rPr>
          <w:sz w:val="21"/>
          <w:szCs w:val="21"/>
        </w:rPr>
        <w:t xml:space="preserve">-№ </w:t>
      </w:r>
      <w:r w:rsidR="00140106" w:rsidRPr="0056354D">
        <w:rPr>
          <w:sz w:val="21"/>
          <w:szCs w:val="21"/>
        </w:rPr>
        <w:t>2</w:t>
      </w:r>
      <w:r w:rsidRPr="0056354D">
        <w:rPr>
          <w:sz w:val="21"/>
          <w:szCs w:val="21"/>
        </w:rPr>
        <w:t>/2</w:t>
      </w:r>
      <w:r w:rsidR="00140106" w:rsidRPr="0056354D">
        <w:rPr>
          <w:sz w:val="21"/>
          <w:szCs w:val="21"/>
        </w:rPr>
        <w:t>4</w:t>
      </w:r>
      <w:r w:rsidRPr="0056354D">
        <w:rPr>
          <w:sz w:val="21"/>
          <w:szCs w:val="21"/>
        </w:rPr>
        <w:t xml:space="preserve"> від 0</w:t>
      </w:r>
      <w:r w:rsidR="00140106" w:rsidRPr="0056354D">
        <w:rPr>
          <w:sz w:val="21"/>
          <w:szCs w:val="21"/>
        </w:rPr>
        <w:t>2</w:t>
      </w:r>
      <w:r w:rsidRPr="0056354D">
        <w:rPr>
          <w:sz w:val="21"/>
          <w:szCs w:val="21"/>
        </w:rPr>
        <w:t>.01.202</w:t>
      </w:r>
      <w:r w:rsidR="00140106" w:rsidRPr="0056354D">
        <w:rPr>
          <w:sz w:val="21"/>
          <w:szCs w:val="21"/>
        </w:rPr>
        <w:t>4</w:t>
      </w:r>
      <w:r w:rsidRPr="0056354D">
        <w:rPr>
          <w:sz w:val="21"/>
          <w:szCs w:val="21"/>
        </w:rPr>
        <w:t>р. з МКП «</w:t>
      </w:r>
      <w:proofErr w:type="spellStart"/>
      <w:r w:rsidRPr="0056354D">
        <w:rPr>
          <w:sz w:val="21"/>
          <w:szCs w:val="21"/>
        </w:rPr>
        <w:t>Чернівціспецкомунтранс</w:t>
      </w:r>
      <w:proofErr w:type="spellEnd"/>
      <w:r w:rsidRPr="0056354D">
        <w:rPr>
          <w:sz w:val="21"/>
          <w:szCs w:val="21"/>
        </w:rPr>
        <w:t>» на захоронення твердих побутових відходів;</w:t>
      </w:r>
    </w:p>
    <w:p w14:paraId="47BC8C7A" w14:textId="02093971" w:rsidR="00E6100B" w:rsidRPr="0056354D" w:rsidRDefault="00E6100B" w:rsidP="00632F12">
      <w:pPr>
        <w:pStyle w:val="a5"/>
        <w:ind w:left="0" w:right="85" w:firstLine="0"/>
        <w:rPr>
          <w:sz w:val="21"/>
          <w:szCs w:val="21"/>
        </w:rPr>
      </w:pPr>
      <w:r w:rsidRPr="0056354D">
        <w:rPr>
          <w:sz w:val="21"/>
          <w:szCs w:val="21"/>
        </w:rPr>
        <w:t xml:space="preserve">-№ </w:t>
      </w:r>
      <w:r w:rsidR="00140106" w:rsidRPr="0056354D">
        <w:rPr>
          <w:sz w:val="21"/>
          <w:szCs w:val="21"/>
        </w:rPr>
        <w:t>3</w:t>
      </w:r>
      <w:r w:rsidRPr="0056354D">
        <w:rPr>
          <w:sz w:val="21"/>
          <w:szCs w:val="21"/>
        </w:rPr>
        <w:t>/2</w:t>
      </w:r>
      <w:r w:rsidR="00140106" w:rsidRPr="0056354D">
        <w:rPr>
          <w:sz w:val="21"/>
          <w:szCs w:val="21"/>
        </w:rPr>
        <w:t>4</w:t>
      </w:r>
      <w:r w:rsidRPr="0056354D">
        <w:rPr>
          <w:sz w:val="21"/>
          <w:szCs w:val="21"/>
        </w:rPr>
        <w:t xml:space="preserve"> від 0</w:t>
      </w:r>
      <w:r w:rsidR="00140106" w:rsidRPr="0056354D">
        <w:rPr>
          <w:sz w:val="21"/>
          <w:szCs w:val="21"/>
        </w:rPr>
        <w:t>2</w:t>
      </w:r>
      <w:r w:rsidRPr="0056354D">
        <w:rPr>
          <w:sz w:val="21"/>
          <w:szCs w:val="21"/>
        </w:rPr>
        <w:t>.01.202</w:t>
      </w:r>
      <w:r w:rsidR="00140106" w:rsidRPr="0056354D">
        <w:rPr>
          <w:sz w:val="21"/>
          <w:szCs w:val="21"/>
        </w:rPr>
        <w:t>4</w:t>
      </w:r>
      <w:r w:rsidRPr="0056354D">
        <w:rPr>
          <w:sz w:val="21"/>
          <w:szCs w:val="21"/>
        </w:rPr>
        <w:t>р з МКП «</w:t>
      </w:r>
      <w:proofErr w:type="spellStart"/>
      <w:r w:rsidRPr="0056354D">
        <w:rPr>
          <w:sz w:val="21"/>
          <w:szCs w:val="21"/>
        </w:rPr>
        <w:t>Чернівціспецкомунтранс</w:t>
      </w:r>
      <w:proofErr w:type="spellEnd"/>
      <w:r w:rsidRPr="0056354D">
        <w:rPr>
          <w:sz w:val="21"/>
          <w:szCs w:val="21"/>
        </w:rPr>
        <w:t>» на захоронення великогабаритних відходів;</w:t>
      </w:r>
    </w:p>
    <w:p w14:paraId="2765EF53" w14:textId="20ACCD12" w:rsidR="00E6100B" w:rsidRPr="0056354D" w:rsidRDefault="00E6100B" w:rsidP="00632F12">
      <w:pPr>
        <w:pStyle w:val="a5"/>
        <w:ind w:left="0" w:right="85" w:firstLine="0"/>
        <w:rPr>
          <w:sz w:val="21"/>
          <w:szCs w:val="21"/>
        </w:rPr>
      </w:pPr>
      <w:r w:rsidRPr="0056354D">
        <w:rPr>
          <w:sz w:val="21"/>
          <w:szCs w:val="21"/>
        </w:rPr>
        <w:t xml:space="preserve">-№ </w:t>
      </w:r>
      <w:r w:rsidR="00140106" w:rsidRPr="0056354D">
        <w:rPr>
          <w:sz w:val="21"/>
          <w:szCs w:val="21"/>
        </w:rPr>
        <w:t>4</w:t>
      </w:r>
      <w:r w:rsidRPr="0056354D">
        <w:rPr>
          <w:sz w:val="21"/>
          <w:szCs w:val="21"/>
        </w:rPr>
        <w:t>/2</w:t>
      </w:r>
      <w:r w:rsidR="00140106" w:rsidRPr="0056354D">
        <w:rPr>
          <w:sz w:val="21"/>
          <w:szCs w:val="21"/>
        </w:rPr>
        <w:t>4</w:t>
      </w:r>
      <w:r w:rsidRPr="0056354D">
        <w:rPr>
          <w:sz w:val="21"/>
          <w:szCs w:val="21"/>
        </w:rPr>
        <w:t xml:space="preserve"> від 0</w:t>
      </w:r>
      <w:r w:rsidR="00140106" w:rsidRPr="0056354D">
        <w:rPr>
          <w:sz w:val="21"/>
          <w:szCs w:val="21"/>
        </w:rPr>
        <w:t>2</w:t>
      </w:r>
      <w:r w:rsidRPr="0056354D">
        <w:rPr>
          <w:sz w:val="21"/>
          <w:szCs w:val="21"/>
        </w:rPr>
        <w:t>.01.202</w:t>
      </w:r>
      <w:r w:rsidR="00140106" w:rsidRPr="0056354D">
        <w:rPr>
          <w:sz w:val="21"/>
          <w:szCs w:val="21"/>
        </w:rPr>
        <w:t>4</w:t>
      </w:r>
      <w:r w:rsidRPr="0056354D">
        <w:rPr>
          <w:sz w:val="21"/>
          <w:szCs w:val="21"/>
        </w:rPr>
        <w:t>р з МКП «</w:t>
      </w:r>
      <w:proofErr w:type="spellStart"/>
      <w:r w:rsidRPr="0056354D">
        <w:rPr>
          <w:sz w:val="21"/>
          <w:szCs w:val="21"/>
        </w:rPr>
        <w:t>Чернівціспецкомунтранс</w:t>
      </w:r>
      <w:proofErr w:type="spellEnd"/>
      <w:r w:rsidRPr="0056354D">
        <w:rPr>
          <w:sz w:val="21"/>
          <w:szCs w:val="21"/>
        </w:rPr>
        <w:t>» на захоронення ремонтних відходів;</w:t>
      </w:r>
    </w:p>
    <w:p w14:paraId="34AE79B7" w14:textId="77777777" w:rsidR="00E6100B" w:rsidRPr="0056354D" w:rsidRDefault="00E6100B" w:rsidP="00632F12">
      <w:pPr>
        <w:pStyle w:val="a5"/>
        <w:ind w:left="0" w:right="85" w:firstLine="720"/>
        <w:rPr>
          <w:sz w:val="21"/>
          <w:szCs w:val="21"/>
        </w:rPr>
      </w:pPr>
      <w:r w:rsidRPr="0056354D">
        <w:rPr>
          <w:sz w:val="21"/>
          <w:szCs w:val="21"/>
        </w:rPr>
        <w:t>12.2. Спори та розбіжності, що можуть виникнути під час надання послуг, якщо вони не будуть узгоджені шляхом переговорів між сторонами, вирішуються в судовому порядку.</w:t>
      </w:r>
    </w:p>
    <w:p w14:paraId="24803241" w14:textId="77777777" w:rsidR="00E6100B" w:rsidRPr="0056354D" w:rsidRDefault="00E6100B" w:rsidP="00632F12">
      <w:pPr>
        <w:pStyle w:val="a5"/>
        <w:ind w:left="0" w:right="85" w:firstLine="720"/>
        <w:rPr>
          <w:sz w:val="21"/>
          <w:szCs w:val="21"/>
        </w:rPr>
      </w:pPr>
      <w:r w:rsidRPr="0056354D">
        <w:rPr>
          <w:sz w:val="21"/>
          <w:szCs w:val="21"/>
        </w:rPr>
        <w:t>12.3. Договір доводиться до відома Споживачів та знаходиться у постійному доступі шляхом офіційного опублікування  на офіційному веб-сайті ТОВ «</w:t>
      </w:r>
      <w:proofErr w:type="spellStart"/>
      <w:r w:rsidRPr="0056354D">
        <w:rPr>
          <w:sz w:val="21"/>
          <w:szCs w:val="21"/>
        </w:rPr>
        <w:t>Укрвторресурси</w:t>
      </w:r>
      <w:proofErr w:type="spellEnd"/>
      <w:r w:rsidRPr="0056354D">
        <w:rPr>
          <w:sz w:val="21"/>
          <w:szCs w:val="21"/>
        </w:rPr>
        <w:t xml:space="preserve"> Буковина».</w:t>
      </w:r>
    </w:p>
    <w:p w14:paraId="6514BA1B" w14:textId="77777777" w:rsidR="00E6100B" w:rsidRPr="0056354D" w:rsidRDefault="00E6100B" w:rsidP="00632F12">
      <w:pPr>
        <w:pStyle w:val="a5"/>
        <w:ind w:left="0" w:right="85" w:firstLine="720"/>
        <w:rPr>
          <w:sz w:val="21"/>
          <w:szCs w:val="21"/>
        </w:rPr>
      </w:pPr>
      <w:r w:rsidRPr="0056354D">
        <w:rPr>
          <w:sz w:val="21"/>
          <w:szCs w:val="21"/>
        </w:rPr>
        <w:t>За вимогою Споживача Виконавець надає друкований примірник Договору.</w:t>
      </w:r>
    </w:p>
    <w:p w14:paraId="67349D7C" w14:textId="77777777" w:rsidR="00E6100B" w:rsidRPr="0056354D" w:rsidRDefault="00E6100B" w:rsidP="00632F12">
      <w:pPr>
        <w:ind w:right="85" w:firstLine="720"/>
        <w:jc w:val="both"/>
        <w:rPr>
          <w:sz w:val="21"/>
          <w:szCs w:val="21"/>
        </w:rPr>
      </w:pPr>
      <w:r w:rsidRPr="0056354D">
        <w:rPr>
          <w:sz w:val="21"/>
          <w:szCs w:val="21"/>
        </w:rPr>
        <w:t xml:space="preserve">12.4. Споживач надає право Виконавцю, відповідно до Закону України «Про захист персональних даних», здійснювати обробку персональних даних Споживача у зв’язку з укладанням та виконанням договору. </w:t>
      </w:r>
    </w:p>
    <w:p w14:paraId="688A8BAA" w14:textId="77777777" w:rsidR="00E6100B" w:rsidRPr="0056354D" w:rsidRDefault="00E6100B" w:rsidP="00632F12">
      <w:pPr>
        <w:ind w:right="85" w:firstLine="720"/>
        <w:jc w:val="both"/>
        <w:rPr>
          <w:sz w:val="21"/>
          <w:szCs w:val="21"/>
        </w:rPr>
      </w:pPr>
      <w:r w:rsidRPr="0056354D">
        <w:rPr>
          <w:sz w:val="21"/>
          <w:szCs w:val="21"/>
        </w:rPr>
        <w:t xml:space="preserve">12.5. Умови Договору однакові для всіх </w:t>
      </w:r>
      <w:r w:rsidRPr="0056354D">
        <w:rPr>
          <w:b/>
          <w:sz w:val="21"/>
          <w:szCs w:val="21"/>
        </w:rPr>
        <w:t>Споживачів</w:t>
      </w:r>
      <w:r w:rsidRPr="0056354D">
        <w:rPr>
          <w:sz w:val="21"/>
          <w:szCs w:val="21"/>
        </w:rPr>
        <w:t>, крім тих, кому за законом надані відповідні пільги.</w:t>
      </w:r>
    </w:p>
    <w:p w14:paraId="6E9D3A55" w14:textId="242BF648" w:rsidR="00C37346" w:rsidRPr="0056354D" w:rsidRDefault="00E6100B" w:rsidP="00632F12">
      <w:pPr>
        <w:pStyle w:val="a5"/>
        <w:ind w:left="0" w:right="85" w:firstLine="720"/>
        <w:rPr>
          <w:sz w:val="21"/>
          <w:szCs w:val="21"/>
        </w:rPr>
      </w:pPr>
      <w:r w:rsidRPr="0056354D">
        <w:rPr>
          <w:sz w:val="21"/>
          <w:szCs w:val="21"/>
        </w:rPr>
        <w:t>12.</w:t>
      </w:r>
      <w:r w:rsidR="001A08D1" w:rsidRPr="0056354D">
        <w:rPr>
          <w:sz w:val="21"/>
          <w:szCs w:val="21"/>
        </w:rPr>
        <w:t>6</w:t>
      </w:r>
      <w:r w:rsidRPr="0056354D">
        <w:rPr>
          <w:sz w:val="21"/>
          <w:szCs w:val="21"/>
        </w:rPr>
        <w:t xml:space="preserve">. Договір розроблено відповідно до Типового договору про надання послуг </w:t>
      </w:r>
      <w:r w:rsidR="00D36129" w:rsidRPr="0056354D">
        <w:rPr>
          <w:sz w:val="21"/>
          <w:szCs w:val="21"/>
        </w:rPr>
        <w:t>з управління побутовими відходами</w:t>
      </w:r>
      <w:r w:rsidRPr="0056354D">
        <w:rPr>
          <w:sz w:val="21"/>
          <w:szCs w:val="21"/>
        </w:rPr>
        <w:t xml:space="preserve">, затвердженого Постановою Кабінету Міністрів України </w:t>
      </w:r>
      <w:r w:rsidR="00C37346" w:rsidRPr="0056354D">
        <w:rPr>
          <w:sz w:val="21"/>
          <w:szCs w:val="21"/>
        </w:rPr>
        <w:t>№ 835 від 8.08.2023 року «Про затвердження Правил надання послуги з управління побутовими відходами та типових договорів про надання послуги з у</w:t>
      </w:r>
      <w:r w:rsidR="00DE160C" w:rsidRPr="0056354D">
        <w:rPr>
          <w:sz w:val="21"/>
          <w:szCs w:val="21"/>
        </w:rPr>
        <w:t>правління побутовими відходами».</w:t>
      </w:r>
    </w:p>
    <w:p w14:paraId="3F09783D" w14:textId="600DC3ED" w:rsidR="00E6100B" w:rsidRPr="0056354D" w:rsidRDefault="00E6100B" w:rsidP="00632F12">
      <w:pPr>
        <w:pStyle w:val="a5"/>
        <w:ind w:left="0" w:right="85" w:firstLine="720"/>
        <w:rPr>
          <w:sz w:val="21"/>
          <w:szCs w:val="21"/>
        </w:rPr>
      </w:pPr>
      <w:r w:rsidRPr="0056354D">
        <w:rPr>
          <w:sz w:val="21"/>
          <w:szCs w:val="21"/>
        </w:rPr>
        <w:t>12.</w:t>
      </w:r>
      <w:r w:rsidR="001A08D1" w:rsidRPr="0056354D">
        <w:rPr>
          <w:sz w:val="21"/>
          <w:szCs w:val="21"/>
        </w:rPr>
        <w:t>7</w:t>
      </w:r>
      <w:r w:rsidRPr="0056354D">
        <w:rPr>
          <w:sz w:val="21"/>
          <w:szCs w:val="21"/>
        </w:rPr>
        <w:t>. У випадках, не передбачених цим Договором, Сторони керуються чинним законодавством України.</w:t>
      </w:r>
    </w:p>
    <w:p w14:paraId="6956A090" w14:textId="3A21EF30" w:rsidR="00E6100B" w:rsidRPr="0056354D" w:rsidRDefault="00E6100B" w:rsidP="00632F12">
      <w:pPr>
        <w:ind w:right="85" w:firstLine="720"/>
        <w:jc w:val="both"/>
        <w:rPr>
          <w:sz w:val="21"/>
          <w:szCs w:val="21"/>
        </w:rPr>
      </w:pPr>
      <w:r w:rsidRPr="0056354D">
        <w:rPr>
          <w:sz w:val="21"/>
          <w:szCs w:val="21"/>
        </w:rPr>
        <w:t>12.</w:t>
      </w:r>
      <w:r w:rsidR="001A08D1" w:rsidRPr="0056354D">
        <w:rPr>
          <w:sz w:val="21"/>
          <w:szCs w:val="21"/>
        </w:rPr>
        <w:t>8</w:t>
      </w:r>
      <w:r w:rsidRPr="0056354D">
        <w:rPr>
          <w:sz w:val="21"/>
          <w:szCs w:val="21"/>
        </w:rPr>
        <w:t xml:space="preserve"> Якщо будь-яке положення Договору визнається судом незаконним, недійсним, то таке положення не буде чинним і повинно розглядатись Сторонами як таке, що не міститься в цьому Договорі, при цьому не спричиняючи цим недійсність будь-якого іншого положення Договору. Будь-яке положення Договору, яке визнане недійсним в частині чи в повній мірі, буде чинним в частині, яка не визнана недійсною. Сторони докладатимуть максимум зусиль для того, щоб замінити недійсне чи таке, що не підлягає виконанню положення іншим, таким що підлягає виконанню та має найбільш близький зміст.</w:t>
      </w:r>
    </w:p>
    <w:p w14:paraId="3B5A9D70" w14:textId="6DA620A3" w:rsidR="00E6100B" w:rsidRPr="0056354D" w:rsidRDefault="00E6100B" w:rsidP="00632F12">
      <w:pPr>
        <w:pStyle w:val="a5"/>
        <w:ind w:left="0" w:right="85" w:firstLine="720"/>
        <w:rPr>
          <w:sz w:val="21"/>
          <w:szCs w:val="21"/>
        </w:rPr>
      </w:pPr>
      <w:r w:rsidRPr="0056354D">
        <w:rPr>
          <w:sz w:val="21"/>
          <w:szCs w:val="21"/>
        </w:rPr>
        <w:t>12.</w:t>
      </w:r>
      <w:r w:rsidR="001A08D1" w:rsidRPr="0056354D">
        <w:rPr>
          <w:sz w:val="21"/>
          <w:szCs w:val="21"/>
        </w:rPr>
        <w:t>9</w:t>
      </w:r>
      <w:r w:rsidRPr="0056354D">
        <w:rPr>
          <w:sz w:val="21"/>
          <w:szCs w:val="21"/>
        </w:rPr>
        <w:t xml:space="preserve">. З правилами надання послуг </w:t>
      </w:r>
      <w:r w:rsidR="00D36129" w:rsidRPr="0056354D">
        <w:rPr>
          <w:sz w:val="21"/>
          <w:szCs w:val="21"/>
        </w:rPr>
        <w:t>з управління побутовими відходами</w:t>
      </w:r>
      <w:r w:rsidRPr="0056354D">
        <w:rPr>
          <w:sz w:val="21"/>
          <w:szCs w:val="21"/>
        </w:rPr>
        <w:t xml:space="preserve"> та витягами із законодавства про відходи, санітарними нормами і правилами поводження з побутовими відходами та утримання територій населених пунктів ознайомлен</w:t>
      </w:r>
      <w:r w:rsidR="002768A0" w:rsidRPr="0056354D">
        <w:rPr>
          <w:sz w:val="21"/>
          <w:szCs w:val="21"/>
        </w:rPr>
        <w:t>ий</w:t>
      </w:r>
      <w:r w:rsidRPr="0056354D">
        <w:rPr>
          <w:sz w:val="21"/>
          <w:szCs w:val="21"/>
        </w:rPr>
        <w:t>.</w:t>
      </w:r>
    </w:p>
    <w:p w14:paraId="1E56A576" w14:textId="77777777" w:rsidR="00E6100B" w:rsidRPr="0056354D" w:rsidRDefault="00E6100B" w:rsidP="00632F12">
      <w:pPr>
        <w:pStyle w:val="1"/>
        <w:tabs>
          <w:tab w:val="left" w:pos="2717"/>
        </w:tabs>
        <w:spacing w:line="240" w:lineRule="auto"/>
        <w:ind w:left="0" w:firstLine="0"/>
        <w:rPr>
          <w:sz w:val="21"/>
          <w:szCs w:val="21"/>
        </w:rPr>
      </w:pPr>
    </w:p>
    <w:p w14:paraId="7D165630" w14:textId="2123BCA7" w:rsidR="00E6100B" w:rsidRPr="0056354D" w:rsidRDefault="00E6100B" w:rsidP="00632F12">
      <w:pPr>
        <w:pStyle w:val="TableParagraph"/>
        <w:tabs>
          <w:tab w:val="left" w:pos="1919"/>
          <w:tab w:val="left" w:pos="3783"/>
          <w:tab w:val="left" w:pos="5562"/>
          <w:tab w:val="left" w:pos="6630"/>
          <w:tab w:val="left" w:pos="8052"/>
          <w:tab w:val="left" w:pos="9172"/>
        </w:tabs>
        <w:spacing w:line="276" w:lineRule="auto"/>
        <w:ind w:right="198"/>
        <w:jc w:val="both"/>
        <w:rPr>
          <w:b/>
          <w:bCs/>
          <w:sz w:val="21"/>
          <w:szCs w:val="21"/>
        </w:rPr>
      </w:pPr>
      <w:r w:rsidRPr="0056354D">
        <w:rPr>
          <w:b/>
          <w:bCs/>
          <w:sz w:val="21"/>
          <w:szCs w:val="21"/>
        </w:rPr>
        <w:t>13. Місцезнаходження</w:t>
      </w:r>
      <w:r w:rsidRPr="0056354D">
        <w:rPr>
          <w:b/>
          <w:bCs/>
          <w:spacing w:val="-6"/>
          <w:sz w:val="21"/>
          <w:szCs w:val="21"/>
        </w:rPr>
        <w:t xml:space="preserve"> </w:t>
      </w:r>
      <w:r w:rsidRPr="0056354D">
        <w:rPr>
          <w:b/>
          <w:bCs/>
          <w:sz w:val="21"/>
          <w:szCs w:val="21"/>
        </w:rPr>
        <w:t>та</w:t>
      </w:r>
      <w:r w:rsidRPr="0056354D">
        <w:rPr>
          <w:b/>
          <w:bCs/>
          <w:spacing w:val="-5"/>
          <w:sz w:val="21"/>
          <w:szCs w:val="21"/>
        </w:rPr>
        <w:t xml:space="preserve"> </w:t>
      </w:r>
      <w:r w:rsidRPr="0056354D">
        <w:rPr>
          <w:b/>
          <w:bCs/>
          <w:sz w:val="21"/>
          <w:szCs w:val="21"/>
        </w:rPr>
        <w:t>реквізити:</w:t>
      </w:r>
    </w:p>
    <w:tbl>
      <w:tblPr>
        <w:tblStyle w:val="ac"/>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D36129" w:rsidRPr="0056354D" w14:paraId="4ACFD48B" w14:textId="77777777" w:rsidTr="00377B86">
        <w:tc>
          <w:tcPr>
            <w:tcW w:w="10343" w:type="dxa"/>
          </w:tcPr>
          <w:p w14:paraId="2A2DD6AF" w14:textId="77777777"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ТОВАРИСТВО З ОБМЕЖЕНОЮ ВІДПОВІДАЛЬНІСТЮ «</w:t>
            </w:r>
            <w:proofErr w:type="spellStart"/>
            <w:r w:rsidRPr="0056354D">
              <w:rPr>
                <w:sz w:val="21"/>
                <w:szCs w:val="21"/>
              </w:rPr>
              <w:t>Укрвторресурси</w:t>
            </w:r>
            <w:proofErr w:type="spellEnd"/>
            <w:r w:rsidRPr="0056354D">
              <w:rPr>
                <w:sz w:val="21"/>
                <w:szCs w:val="21"/>
              </w:rPr>
              <w:t xml:space="preserve"> - Буковина», </w:t>
            </w:r>
          </w:p>
          <w:p w14:paraId="5F6A173C" w14:textId="54F600AB"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 xml:space="preserve">Юр. адреса: 01054, м. Київ, </w:t>
            </w:r>
            <w:proofErr w:type="spellStart"/>
            <w:r w:rsidRPr="0056354D">
              <w:rPr>
                <w:sz w:val="21"/>
                <w:szCs w:val="21"/>
              </w:rPr>
              <w:t>вул.Бульварно-Кудрявська</w:t>
            </w:r>
            <w:proofErr w:type="spellEnd"/>
            <w:r w:rsidR="00DE160C" w:rsidRPr="0056354D">
              <w:rPr>
                <w:sz w:val="21"/>
                <w:szCs w:val="21"/>
                <w:lang w:val="ru-RU"/>
              </w:rPr>
              <w:t xml:space="preserve"> </w:t>
            </w:r>
            <w:r w:rsidRPr="0056354D">
              <w:rPr>
                <w:sz w:val="21"/>
                <w:szCs w:val="21"/>
              </w:rPr>
              <w:t>будинок, 33ж</w:t>
            </w:r>
          </w:p>
          <w:p w14:paraId="040A54CF" w14:textId="77777777"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Факт. адреса:  58023, м. Чернівці, вул. В. Лесина, 4</w:t>
            </w:r>
          </w:p>
          <w:p w14:paraId="5FA84515" w14:textId="229DC8D6"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b/>
                <w:bCs/>
                <w:sz w:val="21"/>
                <w:szCs w:val="21"/>
              </w:rPr>
              <w:t xml:space="preserve">IBAN </w:t>
            </w:r>
            <w:r w:rsidRPr="0056354D">
              <w:rPr>
                <w:sz w:val="21"/>
                <w:szCs w:val="21"/>
              </w:rPr>
              <w:t>UA193563340000026009300279422 в ТВБВ №10025/055 ЧОУ АТ «Ощадбанк»</w:t>
            </w:r>
          </w:p>
          <w:p w14:paraId="22376D3F" w14:textId="0237CDFC"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UA063052990000026008011803075 АТ КБ «ПриватБанк» м. Київ</w:t>
            </w:r>
          </w:p>
          <w:p w14:paraId="4366DB09" w14:textId="77777777"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Електронний адрес:</w:t>
            </w:r>
          </w:p>
          <w:p w14:paraId="5BEDB73E" w14:textId="70BD47CB"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uvrbuk@ukr.net.</w:t>
            </w:r>
          </w:p>
          <w:p w14:paraId="499BB099" w14:textId="77777777"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код ЄДРПОУ 39280223</w:t>
            </w:r>
          </w:p>
          <w:p w14:paraId="74D2A6B6" w14:textId="77777777"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ІПН № 392802226501</w:t>
            </w:r>
          </w:p>
          <w:p w14:paraId="442AD8FF" w14:textId="505278BF" w:rsidR="00D36129" w:rsidRPr="0056354D" w:rsidRDefault="00D36129" w:rsidP="00D36129">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r w:rsidRPr="0056354D">
              <w:rPr>
                <w:sz w:val="21"/>
                <w:szCs w:val="21"/>
              </w:rPr>
              <w:t>Платник податку на прибуток на загальних підставах</w:t>
            </w:r>
          </w:p>
          <w:p w14:paraId="515DA778" w14:textId="3411D6A9" w:rsidR="00D36129" w:rsidRPr="0056354D" w:rsidRDefault="00D36129" w:rsidP="00632F12">
            <w:pPr>
              <w:pStyle w:val="TableParagraph"/>
              <w:jc w:val="both"/>
              <w:rPr>
                <w:b/>
                <w:bCs/>
                <w:sz w:val="21"/>
                <w:szCs w:val="21"/>
              </w:rPr>
            </w:pPr>
            <w:proofErr w:type="spellStart"/>
            <w:r w:rsidRPr="0056354D">
              <w:rPr>
                <w:b/>
                <w:bCs/>
                <w:sz w:val="21"/>
                <w:szCs w:val="21"/>
              </w:rPr>
              <w:t>тел</w:t>
            </w:r>
            <w:proofErr w:type="spellEnd"/>
            <w:r w:rsidRPr="0056354D">
              <w:rPr>
                <w:b/>
                <w:bCs/>
                <w:sz w:val="21"/>
                <w:szCs w:val="21"/>
              </w:rPr>
              <w:t>. 098-638-44-43, 050-638-44-43</w:t>
            </w:r>
          </w:p>
          <w:p w14:paraId="3105E931" w14:textId="4A78787C" w:rsidR="00D36129" w:rsidRPr="0056354D" w:rsidRDefault="00D36129" w:rsidP="00632F12">
            <w:pPr>
              <w:pStyle w:val="TableParagraph"/>
              <w:tabs>
                <w:tab w:val="left" w:pos="1919"/>
                <w:tab w:val="left" w:pos="3783"/>
                <w:tab w:val="left" w:pos="5562"/>
                <w:tab w:val="left" w:pos="6630"/>
                <w:tab w:val="left" w:pos="8052"/>
                <w:tab w:val="left" w:pos="9172"/>
              </w:tabs>
              <w:spacing w:line="276" w:lineRule="auto"/>
              <w:ind w:right="198"/>
              <w:jc w:val="both"/>
              <w:rPr>
                <w:b/>
                <w:bCs/>
                <w:sz w:val="21"/>
                <w:szCs w:val="21"/>
              </w:rPr>
            </w:pPr>
          </w:p>
        </w:tc>
      </w:tr>
      <w:tr w:rsidR="00D36129" w:rsidRPr="0056354D" w14:paraId="0547C6D9" w14:textId="77777777" w:rsidTr="00377B86">
        <w:tc>
          <w:tcPr>
            <w:tcW w:w="10343" w:type="dxa"/>
          </w:tcPr>
          <w:p w14:paraId="1015E2B9" w14:textId="77777777" w:rsidR="00D36129" w:rsidRPr="0056354D" w:rsidRDefault="00D36129" w:rsidP="00632F12">
            <w:pPr>
              <w:pStyle w:val="TableParagraph"/>
              <w:tabs>
                <w:tab w:val="left" w:pos="1919"/>
                <w:tab w:val="left" w:pos="3783"/>
                <w:tab w:val="left" w:pos="5562"/>
                <w:tab w:val="left" w:pos="6630"/>
                <w:tab w:val="left" w:pos="8052"/>
                <w:tab w:val="left" w:pos="9172"/>
              </w:tabs>
              <w:spacing w:line="276" w:lineRule="auto"/>
              <w:ind w:right="198"/>
              <w:jc w:val="both"/>
              <w:rPr>
                <w:bCs/>
                <w:sz w:val="21"/>
                <w:szCs w:val="21"/>
              </w:rPr>
            </w:pPr>
            <w:r w:rsidRPr="0056354D">
              <w:rPr>
                <w:bCs/>
                <w:sz w:val="21"/>
                <w:szCs w:val="21"/>
              </w:rPr>
              <w:t>Генеральний директор ТОВ «</w:t>
            </w:r>
            <w:proofErr w:type="spellStart"/>
            <w:r w:rsidRPr="0056354D">
              <w:rPr>
                <w:bCs/>
                <w:sz w:val="21"/>
                <w:szCs w:val="21"/>
              </w:rPr>
              <w:t>Укрвторресурси</w:t>
            </w:r>
            <w:proofErr w:type="spellEnd"/>
            <w:r w:rsidRPr="0056354D">
              <w:rPr>
                <w:bCs/>
                <w:sz w:val="21"/>
                <w:szCs w:val="21"/>
              </w:rPr>
              <w:t xml:space="preserve"> Буковина»   </w:t>
            </w:r>
          </w:p>
          <w:p w14:paraId="0A47E230" w14:textId="245562D0" w:rsidR="00D36129" w:rsidRPr="0056354D" w:rsidRDefault="00D36129" w:rsidP="00377B86">
            <w:pPr>
              <w:pStyle w:val="TableParagraph"/>
              <w:tabs>
                <w:tab w:val="left" w:pos="1919"/>
                <w:tab w:val="left" w:pos="3783"/>
                <w:tab w:val="left" w:pos="5562"/>
                <w:tab w:val="left" w:pos="6630"/>
                <w:tab w:val="left" w:pos="8052"/>
                <w:tab w:val="left" w:pos="9172"/>
              </w:tabs>
              <w:spacing w:line="276" w:lineRule="auto"/>
              <w:ind w:right="198"/>
              <w:jc w:val="right"/>
              <w:rPr>
                <w:b/>
                <w:bCs/>
                <w:sz w:val="21"/>
                <w:szCs w:val="21"/>
              </w:rPr>
            </w:pPr>
            <w:r w:rsidRPr="0056354D">
              <w:rPr>
                <w:b/>
                <w:bCs/>
                <w:sz w:val="21"/>
                <w:szCs w:val="21"/>
              </w:rPr>
              <w:t xml:space="preserve">Костянтин ПАРИЗСЬКИЙ </w:t>
            </w:r>
          </w:p>
          <w:p w14:paraId="32A79419" w14:textId="32F8B516" w:rsidR="00D36129" w:rsidRPr="0056354D" w:rsidRDefault="00D36129" w:rsidP="00632F12">
            <w:pPr>
              <w:pStyle w:val="TableParagraph"/>
              <w:tabs>
                <w:tab w:val="left" w:pos="1919"/>
                <w:tab w:val="left" w:pos="3783"/>
                <w:tab w:val="left" w:pos="5562"/>
                <w:tab w:val="left" w:pos="6630"/>
                <w:tab w:val="left" w:pos="8052"/>
                <w:tab w:val="left" w:pos="9172"/>
              </w:tabs>
              <w:spacing w:line="276" w:lineRule="auto"/>
              <w:ind w:right="198"/>
              <w:jc w:val="both"/>
              <w:rPr>
                <w:sz w:val="21"/>
                <w:szCs w:val="21"/>
              </w:rPr>
            </w:pPr>
          </w:p>
          <w:p w14:paraId="55A064CC" w14:textId="77777777" w:rsidR="00D36129" w:rsidRPr="0056354D" w:rsidRDefault="00D36129" w:rsidP="00632F12">
            <w:pPr>
              <w:pStyle w:val="TableParagraph"/>
              <w:tabs>
                <w:tab w:val="left" w:pos="1919"/>
                <w:tab w:val="left" w:pos="3783"/>
                <w:tab w:val="left" w:pos="5562"/>
                <w:tab w:val="left" w:pos="6630"/>
                <w:tab w:val="left" w:pos="8052"/>
                <w:tab w:val="left" w:pos="9172"/>
              </w:tabs>
              <w:spacing w:line="276" w:lineRule="auto"/>
              <w:ind w:left="0" w:right="198"/>
              <w:jc w:val="both"/>
              <w:rPr>
                <w:b/>
                <w:bCs/>
                <w:sz w:val="21"/>
                <w:szCs w:val="21"/>
              </w:rPr>
            </w:pPr>
          </w:p>
        </w:tc>
      </w:tr>
    </w:tbl>
    <w:p w14:paraId="71108C5A" w14:textId="17F2E9DF" w:rsidR="00A44DC1" w:rsidRPr="00445222" w:rsidRDefault="00800ADC" w:rsidP="00632F12">
      <w:pPr>
        <w:pStyle w:val="TableParagraph"/>
        <w:tabs>
          <w:tab w:val="left" w:pos="1919"/>
          <w:tab w:val="left" w:pos="3783"/>
          <w:tab w:val="left" w:pos="5562"/>
          <w:tab w:val="left" w:pos="6630"/>
          <w:tab w:val="left" w:pos="8052"/>
          <w:tab w:val="left" w:pos="9172"/>
        </w:tabs>
        <w:spacing w:line="276" w:lineRule="auto"/>
        <w:ind w:right="198"/>
        <w:jc w:val="both"/>
        <w:rPr>
          <w:b/>
          <w:bCs/>
          <w:sz w:val="21"/>
          <w:szCs w:val="21"/>
        </w:rPr>
      </w:pPr>
      <w:r w:rsidRPr="0056354D">
        <w:rPr>
          <w:b/>
          <w:bCs/>
          <w:noProof/>
          <w:sz w:val="21"/>
          <w:szCs w:val="21"/>
          <w:lang w:val="ru-RU" w:eastAsia="ru-RU"/>
        </w:rPr>
        <mc:AlternateContent>
          <mc:Choice Requires="wps">
            <w:drawing>
              <wp:anchor distT="0" distB="0" distL="114300" distR="114300" simplePos="0" relativeHeight="251659264" behindDoc="0" locked="0" layoutInCell="1" allowOverlap="1" wp14:anchorId="5D02DA7D" wp14:editId="7D39AC6D">
                <wp:simplePos x="0" y="0"/>
                <wp:positionH relativeFrom="column">
                  <wp:posOffset>149225</wp:posOffset>
                </wp:positionH>
                <wp:positionV relativeFrom="paragraph">
                  <wp:posOffset>34290</wp:posOffset>
                </wp:positionV>
                <wp:extent cx="643890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438900" cy="9525"/>
                        </a:xfrm>
                        <a:prstGeom prst="line">
                          <a:avLst/>
                        </a:prstGeom>
                        <a:ln cmpd="db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31C8D02" id="Прямая соединительная линия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75pt,2.7pt" to="518.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" strokecolor="#4579b8 [3044]">
                <v:stroke dashstyle="dash" linestyle="thinThin"/>
              </v:line>
            </w:pict>
          </mc:Fallback>
        </mc:AlternateContent>
      </w:r>
    </w:p>
    <w:sectPr w:rsidR="00A44DC1" w:rsidRPr="00445222" w:rsidSect="00710256">
      <w:footerReference w:type="default" r:id="rId8"/>
      <w:pgSz w:w="11910" w:h="16840"/>
      <w:pgMar w:top="284" w:right="660" w:bottom="426" w:left="110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4A771" w14:textId="77777777" w:rsidR="00130325" w:rsidRDefault="00130325">
      <w:r>
        <w:separator/>
      </w:r>
    </w:p>
  </w:endnote>
  <w:endnote w:type="continuationSeparator" w:id="0">
    <w:p w14:paraId="2B271AB5" w14:textId="77777777" w:rsidR="00130325" w:rsidRDefault="0013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407D" w14:textId="0C03485E" w:rsidR="008F10DB" w:rsidRDefault="008F10DB">
    <w:pPr>
      <w:pStyle w:val="a3"/>
      <w:spacing w:line="14" w:lineRule="auto"/>
      <w:ind w:left="0" w:firstLine="0"/>
      <w:jc w:val="left"/>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4A0BF" w14:textId="77777777" w:rsidR="00130325" w:rsidRDefault="00130325">
      <w:r>
        <w:separator/>
      </w:r>
    </w:p>
  </w:footnote>
  <w:footnote w:type="continuationSeparator" w:id="0">
    <w:p w14:paraId="6B8C582F" w14:textId="77777777" w:rsidR="00130325" w:rsidRDefault="001303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69E"/>
    <w:multiLevelType w:val="multilevel"/>
    <w:tmpl w:val="3AE83A1C"/>
    <w:lvl w:ilvl="0">
      <w:start w:val="8"/>
      <w:numFmt w:val="decimal"/>
      <w:lvlText w:val="%1."/>
      <w:lvlJc w:val="left"/>
      <w:pPr>
        <w:tabs>
          <w:tab w:val="num" w:pos="1068"/>
        </w:tabs>
        <w:ind w:left="1068" w:hanging="360"/>
      </w:pPr>
      <w:rPr>
        <w:rFonts w:hint="default"/>
        <w:b/>
      </w:rPr>
    </w:lvl>
    <w:lvl w:ilvl="1">
      <w:start w:val="1"/>
      <w:numFmt w:val="decimal"/>
      <w:isLgl/>
      <w:lvlText w:val="%1.%2."/>
      <w:lvlJc w:val="left"/>
      <w:pPr>
        <w:tabs>
          <w:tab w:val="num" w:pos="1428"/>
        </w:tabs>
        <w:ind w:left="1428" w:hanging="720"/>
      </w:pPr>
      <w:rPr>
        <w:rFonts w:hint="default"/>
        <w:b/>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 w15:restartNumberingAfterBreak="0">
    <w:nsid w:val="07532B54"/>
    <w:multiLevelType w:val="multilevel"/>
    <w:tmpl w:val="F7AC203C"/>
    <w:lvl w:ilvl="0">
      <w:start w:val="1"/>
      <w:numFmt w:val="decimal"/>
      <w:lvlText w:val="%1."/>
      <w:lvlJc w:val="left"/>
      <w:pPr>
        <w:ind w:left="4733" w:hanging="196"/>
        <w:jc w:val="right"/>
      </w:pPr>
      <w:rPr>
        <w:rFonts w:ascii="Times New Roman" w:eastAsia="Times New Roman" w:hAnsi="Times New Roman" w:cs="Times New Roman" w:hint="default"/>
        <w:b/>
        <w:bCs/>
        <w:w w:val="99"/>
        <w:sz w:val="24"/>
        <w:szCs w:val="24"/>
        <w:lang w:val="uk-UA" w:eastAsia="en-US" w:bidi="ar-SA"/>
      </w:rPr>
    </w:lvl>
    <w:lvl w:ilvl="1">
      <w:start w:val="1"/>
      <w:numFmt w:val="decimal"/>
      <w:lvlText w:val="%1.%2."/>
      <w:lvlJc w:val="left"/>
      <w:pPr>
        <w:ind w:left="1296" w:hanging="586"/>
      </w:pPr>
      <w:rPr>
        <w:rFonts w:hint="default"/>
        <w:w w:val="99"/>
        <w:lang w:val="uk-UA" w:eastAsia="en-US" w:bidi="ar-SA"/>
      </w:rPr>
    </w:lvl>
    <w:lvl w:ilvl="2">
      <w:start w:val="1"/>
      <w:numFmt w:val="decimal"/>
      <w:lvlText w:val="%1.%2.%3."/>
      <w:lvlJc w:val="left"/>
      <w:pPr>
        <w:ind w:left="522" w:hanging="586"/>
      </w:pPr>
      <w:rPr>
        <w:rFonts w:ascii="Times New Roman" w:eastAsia="Times New Roman" w:hAnsi="Times New Roman" w:cs="Times New Roman" w:hint="default"/>
        <w:w w:val="99"/>
        <w:sz w:val="26"/>
        <w:szCs w:val="26"/>
        <w:lang w:val="uk-UA" w:eastAsia="en-US" w:bidi="ar-SA"/>
      </w:rPr>
    </w:lvl>
    <w:lvl w:ilvl="3">
      <w:numFmt w:val="bullet"/>
      <w:lvlText w:val="•"/>
      <w:lvlJc w:val="left"/>
      <w:pPr>
        <w:ind w:left="4726" w:hanging="586"/>
      </w:pPr>
      <w:rPr>
        <w:rFonts w:hint="default"/>
        <w:lang w:val="uk-UA" w:eastAsia="en-US" w:bidi="ar-SA"/>
      </w:rPr>
    </w:lvl>
    <w:lvl w:ilvl="4">
      <w:numFmt w:val="bullet"/>
      <w:lvlText w:val="•"/>
      <w:lvlJc w:val="left"/>
      <w:pPr>
        <w:ind w:left="5529" w:hanging="586"/>
      </w:pPr>
      <w:rPr>
        <w:rFonts w:hint="default"/>
        <w:lang w:val="uk-UA" w:eastAsia="en-US" w:bidi="ar-SA"/>
      </w:rPr>
    </w:lvl>
    <w:lvl w:ilvl="5">
      <w:numFmt w:val="bullet"/>
      <w:lvlText w:val="•"/>
      <w:lvlJc w:val="left"/>
      <w:pPr>
        <w:ind w:left="6333" w:hanging="586"/>
      </w:pPr>
      <w:rPr>
        <w:rFonts w:hint="default"/>
        <w:lang w:val="uk-UA" w:eastAsia="en-US" w:bidi="ar-SA"/>
      </w:rPr>
    </w:lvl>
    <w:lvl w:ilvl="6">
      <w:numFmt w:val="bullet"/>
      <w:lvlText w:val="•"/>
      <w:lvlJc w:val="left"/>
      <w:pPr>
        <w:ind w:left="7137" w:hanging="586"/>
      </w:pPr>
      <w:rPr>
        <w:rFonts w:hint="default"/>
        <w:lang w:val="uk-UA" w:eastAsia="en-US" w:bidi="ar-SA"/>
      </w:rPr>
    </w:lvl>
    <w:lvl w:ilvl="7">
      <w:numFmt w:val="bullet"/>
      <w:lvlText w:val="•"/>
      <w:lvlJc w:val="left"/>
      <w:pPr>
        <w:ind w:left="7941" w:hanging="586"/>
      </w:pPr>
      <w:rPr>
        <w:rFonts w:hint="default"/>
        <w:lang w:val="uk-UA" w:eastAsia="en-US" w:bidi="ar-SA"/>
      </w:rPr>
    </w:lvl>
    <w:lvl w:ilvl="8">
      <w:numFmt w:val="bullet"/>
      <w:lvlText w:val="•"/>
      <w:lvlJc w:val="left"/>
      <w:pPr>
        <w:ind w:left="8744" w:hanging="586"/>
      </w:pPr>
      <w:rPr>
        <w:rFonts w:hint="default"/>
        <w:lang w:val="uk-UA" w:eastAsia="en-US" w:bidi="ar-SA"/>
      </w:rPr>
    </w:lvl>
  </w:abstractNum>
  <w:abstractNum w:abstractNumId="2" w15:restartNumberingAfterBreak="0">
    <w:nsid w:val="075A3351"/>
    <w:multiLevelType w:val="multilevel"/>
    <w:tmpl w:val="F7AC203C"/>
    <w:lvl w:ilvl="0">
      <w:start w:val="1"/>
      <w:numFmt w:val="decimal"/>
      <w:lvlText w:val="%1."/>
      <w:lvlJc w:val="left"/>
      <w:pPr>
        <w:ind w:left="4733" w:hanging="196"/>
        <w:jc w:val="right"/>
      </w:pPr>
      <w:rPr>
        <w:rFonts w:ascii="Times New Roman" w:eastAsia="Times New Roman" w:hAnsi="Times New Roman" w:cs="Times New Roman" w:hint="default"/>
        <w:b/>
        <w:bCs/>
        <w:w w:val="99"/>
        <w:sz w:val="24"/>
        <w:szCs w:val="24"/>
        <w:lang w:val="uk-UA" w:eastAsia="en-US" w:bidi="ar-SA"/>
      </w:rPr>
    </w:lvl>
    <w:lvl w:ilvl="1">
      <w:start w:val="1"/>
      <w:numFmt w:val="decimal"/>
      <w:lvlText w:val="%1.%2."/>
      <w:lvlJc w:val="left"/>
      <w:pPr>
        <w:ind w:left="1296" w:hanging="586"/>
      </w:pPr>
      <w:rPr>
        <w:rFonts w:hint="default"/>
        <w:w w:val="99"/>
        <w:lang w:val="uk-UA" w:eastAsia="en-US" w:bidi="ar-SA"/>
      </w:rPr>
    </w:lvl>
    <w:lvl w:ilvl="2">
      <w:start w:val="1"/>
      <w:numFmt w:val="decimal"/>
      <w:lvlText w:val="%1.%2.%3."/>
      <w:lvlJc w:val="left"/>
      <w:pPr>
        <w:ind w:left="522" w:hanging="586"/>
      </w:pPr>
      <w:rPr>
        <w:rFonts w:ascii="Times New Roman" w:eastAsia="Times New Roman" w:hAnsi="Times New Roman" w:cs="Times New Roman" w:hint="default"/>
        <w:w w:val="99"/>
        <w:sz w:val="26"/>
        <w:szCs w:val="26"/>
        <w:lang w:val="uk-UA" w:eastAsia="en-US" w:bidi="ar-SA"/>
      </w:rPr>
    </w:lvl>
    <w:lvl w:ilvl="3">
      <w:numFmt w:val="bullet"/>
      <w:lvlText w:val="•"/>
      <w:lvlJc w:val="left"/>
      <w:pPr>
        <w:ind w:left="4726" w:hanging="586"/>
      </w:pPr>
      <w:rPr>
        <w:rFonts w:hint="default"/>
        <w:lang w:val="uk-UA" w:eastAsia="en-US" w:bidi="ar-SA"/>
      </w:rPr>
    </w:lvl>
    <w:lvl w:ilvl="4">
      <w:numFmt w:val="bullet"/>
      <w:lvlText w:val="•"/>
      <w:lvlJc w:val="left"/>
      <w:pPr>
        <w:ind w:left="5529" w:hanging="586"/>
      </w:pPr>
      <w:rPr>
        <w:rFonts w:hint="default"/>
        <w:lang w:val="uk-UA" w:eastAsia="en-US" w:bidi="ar-SA"/>
      </w:rPr>
    </w:lvl>
    <w:lvl w:ilvl="5">
      <w:numFmt w:val="bullet"/>
      <w:lvlText w:val="•"/>
      <w:lvlJc w:val="left"/>
      <w:pPr>
        <w:ind w:left="6333" w:hanging="586"/>
      </w:pPr>
      <w:rPr>
        <w:rFonts w:hint="default"/>
        <w:lang w:val="uk-UA" w:eastAsia="en-US" w:bidi="ar-SA"/>
      </w:rPr>
    </w:lvl>
    <w:lvl w:ilvl="6">
      <w:numFmt w:val="bullet"/>
      <w:lvlText w:val="•"/>
      <w:lvlJc w:val="left"/>
      <w:pPr>
        <w:ind w:left="7137" w:hanging="586"/>
      </w:pPr>
      <w:rPr>
        <w:rFonts w:hint="default"/>
        <w:lang w:val="uk-UA" w:eastAsia="en-US" w:bidi="ar-SA"/>
      </w:rPr>
    </w:lvl>
    <w:lvl w:ilvl="7">
      <w:numFmt w:val="bullet"/>
      <w:lvlText w:val="•"/>
      <w:lvlJc w:val="left"/>
      <w:pPr>
        <w:ind w:left="7941" w:hanging="586"/>
      </w:pPr>
      <w:rPr>
        <w:rFonts w:hint="default"/>
        <w:lang w:val="uk-UA" w:eastAsia="en-US" w:bidi="ar-SA"/>
      </w:rPr>
    </w:lvl>
    <w:lvl w:ilvl="8">
      <w:numFmt w:val="bullet"/>
      <w:lvlText w:val="•"/>
      <w:lvlJc w:val="left"/>
      <w:pPr>
        <w:ind w:left="8744" w:hanging="586"/>
      </w:pPr>
      <w:rPr>
        <w:rFonts w:hint="default"/>
        <w:lang w:val="uk-UA" w:eastAsia="en-US" w:bidi="ar-SA"/>
      </w:rPr>
    </w:lvl>
  </w:abstractNum>
  <w:abstractNum w:abstractNumId="3" w15:restartNumberingAfterBreak="0">
    <w:nsid w:val="08832A80"/>
    <w:multiLevelType w:val="multilevel"/>
    <w:tmpl w:val="E300019A"/>
    <w:lvl w:ilvl="0">
      <w:start w:val="12"/>
      <w:numFmt w:val="decimal"/>
      <w:lvlText w:val="%1."/>
      <w:lvlJc w:val="left"/>
      <w:pPr>
        <w:ind w:left="420" w:hanging="360"/>
      </w:pPr>
      <w:rPr>
        <w:rFonts w:hint="default"/>
        <w:b/>
      </w:rPr>
    </w:lvl>
    <w:lvl w:ilvl="1">
      <w:start w:val="1"/>
      <w:numFmt w:val="decimal"/>
      <w:isLgl/>
      <w:lvlText w:val="%1.%2."/>
      <w:lvlJc w:val="left"/>
      <w:pPr>
        <w:ind w:left="1427" w:hanging="720"/>
      </w:pPr>
      <w:rPr>
        <w:rFonts w:hint="default"/>
      </w:rPr>
    </w:lvl>
    <w:lvl w:ilvl="2">
      <w:start w:val="1"/>
      <w:numFmt w:val="decimal"/>
      <w:isLgl/>
      <w:lvlText w:val="%1.%2.%3."/>
      <w:lvlJc w:val="left"/>
      <w:pPr>
        <w:ind w:left="2074" w:hanging="720"/>
      </w:pPr>
      <w:rPr>
        <w:rFonts w:hint="default"/>
      </w:rPr>
    </w:lvl>
    <w:lvl w:ilvl="3">
      <w:start w:val="1"/>
      <w:numFmt w:val="decimal"/>
      <w:isLgl/>
      <w:lvlText w:val="%1.%2.%3.%4."/>
      <w:lvlJc w:val="left"/>
      <w:pPr>
        <w:ind w:left="3081" w:hanging="1080"/>
      </w:pPr>
      <w:rPr>
        <w:rFonts w:hint="default"/>
      </w:rPr>
    </w:lvl>
    <w:lvl w:ilvl="4">
      <w:start w:val="1"/>
      <w:numFmt w:val="decimal"/>
      <w:isLgl/>
      <w:lvlText w:val="%1.%2.%3.%4.%5."/>
      <w:lvlJc w:val="left"/>
      <w:pPr>
        <w:ind w:left="3728" w:hanging="1080"/>
      </w:pPr>
      <w:rPr>
        <w:rFonts w:hint="default"/>
      </w:rPr>
    </w:lvl>
    <w:lvl w:ilvl="5">
      <w:start w:val="1"/>
      <w:numFmt w:val="decimal"/>
      <w:isLgl/>
      <w:lvlText w:val="%1.%2.%3.%4.%5.%6."/>
      <w:lvlJc w:val="left"/>
      <w:pPr>
        <w:ind w:left="4735" w:hanging="1440"/>
      </w:pPr>
      <w:rPr>
        <w:rFonts w:hint="default"/>
      </w:rPr>
    </w:lvl>
    <w:lvl w:ilvl="6">
      <w:start w:val="1"/>
      <w:numFmt w:val="decimal"/>
      <w:isLgl/>
      <w:lvlText w:val="%1.%2.%3.%4.%5.%6.%7."/>
      <w:lvlJc w:val="left"/>
      <w:pPr>
        <w:ind w:left="5382" w:hanging="1440"/>
      </w:pPr>
      <w:rPr>
        <w:rFonts w:hint="default"/>
      </w:rPr>
    </w:lvl>
    <w:lvl w:ilvl="7">
      <w:start w:val="1"/>
      <w:numFmt w:val="decimal"/>
      <w:isLgl/>
      <w:lvlText w:val="%1.%2.%3.%4.%5.%6.%7.%8."/>
      <w:lvlJc w:val="left"/>
      <w:pPr>
        <w:ind w:left="6389" w:hanging="1800"/>
      </w:pPr>
      <w:rPr>
        <w:rFonts w:hint="default"/>
      </w:rPr>
    </w:lvl>
    <w:lvl w:ilvl="8">
      <w:start w:val="1"/>
      <w:numFmt w:val="decimal"/>
      <w:isLgl/>
      <w:lvlText w:val="%1.%2.%3.%4.%5.%6.%7.%8.%9."/>
      <w:lvlJc w:val="left"/>
      <w:pPr>
        <w:ind w:left="7036" w:hanging="1800"/>
      </w:pPr>
      <w:rPr>
        <w:rFonts w:hint="default"/>
      </w:rPr>
    </w:lvl>
  </w:abstractNum>
  <w:abstractNum w:abstractNumId="4" w15:restartNumberingAfterBreak="0">
    <w:nsid w:val="0C5B210C"/>
    <w:multiLevelType w:val="hybridMultilevel"/>
    <w:tmpl w:val="BB02CA56"/>
    <w:lvl w:ilvl="0" w:tplc="D72A2254">
      <w:start w:val="1"/>
      <w:numFmt w:val="decimal"/>
      <w:lvlText w:val="%1."/>
      <w:lvlJc w:val="left"/>
      <w:pPr>
        <w:ind w:left="1143" w:hanging="360"/>
      </w:pPr>
      <w:rPr>
        <w:rFonts w:hint="default"/>
        <w:b/>
      </w:rPr>
    </w:lvl>
    <w:lvl w:ilvl="1" w:tplc="04190019">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15:restartNumberingAfterBreak="0">
    <w:nsid w:val="31DC1219"/>
    <w:multiLevelType w:val="hybridMultilevel"/>
    <w:tmpl w:val="F7FAC5B4"/>
    <w:lvl w:ilvl="0" w:tplc="34AE795A">
      <w:start w:val="6"/>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3B556E9"/>
    <w:multiLevelType w:val="hybridMultilevel"/>
    <w:tmpl w:val="E1B8DA48"/>
    <w:lvl w:ilvl="0" w:tplc="86B084D0">
      <w:start w:val="7"/>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4A630202"/>
    <w:multiLevelType w:val="hybridMultilevel"/>
    <w:tmpl w:val="DE54F38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15:restartNumberingAfterBreak="0">
    <w:nsid w:val="4A78330E"/>
    <w:multiLevelType w:val="multilevel"/>
    <w:tmpl w:val="F7AC203C"/>
    <w:lvl w:ilvl="0">
      <w:start w:val="1"/>
      <w:numFmt w:val="decimal"/>
      <w:lvlText w:val="%1."/>
      <w:lvlJc w:val="left"/>
      <w:pPr>
        <w:ind w:left="4733" w:hanging="196"/>
        <w:jc w:val="right"/>
      </w:pPr>
      <w:rPr>
        <w:rFonts w:ascii="Times New Roman" w:eastAsia="Times New Roman" w:hAnsi="Times New Roman" w:cs="Times New Roman" w:hint="default"/>
        <w:b/>
        <w:bCs/>
        <w:w w:val="99"/>
        <w:sz w:val="24"/>
        <w:szCs w:val="24"/>
        <w:lang w:val="uk-UA" w:eastAsia="en-US" w:bidi="ar-SA"/>
      </w:rPr>
    </w:lvl>
    <w:lvl w:ilvl="1">
      <w:start w:val="1"/>
      <w:numFmt w:val="decimal"/>
      <w:lvlText w:val="%1.%2."/>
      <w:lvlJc w:val="left"/>
      <w:pPr>
        <w:ind w:left="1296" w:hanging="586"/>
      </w:pPr>
      <w:rPr>
        <w:rFonts w:hint="default"/>
        <w:w w:val="99"/>
        <w:lang w:val="uk-UA" w:eastAsia="en-US" w:bidi="ar-SA"/>
      </w:rPr>
    </w:lvl>
    <w:lvl w:ilvl="2">
      <w:start w:val="1"/>
      <w:numFmt w:val="decimal"/>
      <w:lvlText w:val="%1.%2.%3."/>
      <w:lvlJc w:val="left"/>
      <w:pPr>
        <w:ind w:left="522" w:hanging="586"/>
      </w:pPr>
      <w:rPr>
        <w:rFonts w:ascii="Times New Roman" w:eastAsia="Times New Roman" w:hAnsi="Times New Roman" w:cs="Times New Roman" w:hint="default"/>
        <w:w w:val="99"/>
        <w:sz w:val="26"/>
        <w:szCs w:val="26"/>
        <w:lang w:val="uk-UA" w:eastAsia="en-US" w:bidi="ar-SA"/>
      </w:rPr>
    </w:lvl>
    <w:lvl w:ilvl="3">
      <w:numFmt w:val="bullet"/>
      <w:lvlText w:val="•"/>
      <w:lvlJc w:val="left"/>
      <w:pPr>
        <w:ind w:left="4726" w:hanging="586"/>
      </w:pPr>
      <w:rPr>
        <w:rFonts w:hint="default"/>
        <w:lang w:val="uk-UA" w:eastAsia="en-US" w:bidi="ar-SA"/>
      </w:rPr>
    </w:lvl>
    <w:lvl w:ilvl="4">
      <w:numFmt w:val="bullet"/>
      <w:lvlText w:val="•"/>
      <w:lvlJc w:val="left"/>
      <w:pPr>
        <w:ind w:left="5529" w:hanging="586"/>
      </w:pPr>
      <w:rPr>
        <w:rFonts w:hint="default"/>
        <w:lang w:val="uk-UA" w:eastAsia="en-US" w:bidi="ar-SA"/>
      </w:rPr>
    </w:lvl>
    <w:lvl w:ilvl="5">
      <w:numFmt w:val="bullet"/>
      <w:lvlText w:val="•"/>
      <w:lvlJc w:val="left"/>
      <w:pPr>
        <w:ind w:left="6333" w:hanging="586"/>
      </w:pPr>
      <w:rPr>
        <w:rFonts w:hint="default"/>
        <w:lang w:val="uk-UA" w:eastAsia="en-US" w:bidi="ar-SA"/>
      </w:rPr>
    </w:lvl>
    <w:lvl w:ilvl="6">
      <w:numFmt w:val="bullet"/>
      <w:lvlText w:val="•"/>
      <w:lvlJc w:val="left"/>
      <w:pPr>
        <w:ind w:left="7137" w:hanging="586"/>
      </w:pPr>
      <w:rPr>
        <w:rFonts w:hint="default"/>
        <w:lang w:val="uk-UA" w:eastAsia="en-US" w:bidi="ar-SA"/>
      </w:rPr>
    </w:lvl>
    <w:lvl w:ilvl="7">
      <w:numFmt w:val="bullet"/>
      <w:lvlText w:val="•"/>
      <w:lvlJc w:val="left"/>
      <w:pPr>
        <w:ind w:left="7941" w:hanging="586"/>
      </w:pPr>
      <w:rPr>
        <w:rFonts w:hint="default"/>
        <w:lang w:val="uk-UA" w:eastAsia="en-US" w:bidi="ar-SA"/>
      </w:rPr>
    </w:lvl>
    <w:lvl w:ilvl="8">
      <w:numFmt w:val="bullet"/>
      <w:lvlText w:val="•"/>
      <w:lvlJc w:val="left"/>
      <w:pPr>
        <w:ind w:left="8744" w:hanging="586"/>
      </w:pPr>
      <w:rPr>
        <w:rFonts w:hint="default"/>
        <w:lang w:val="uk-UA" w:eastAsia="en-US" w:bidi="ar-SA"/>
      </w:rPr>
    </w:lvl>
  </w:abstractNum>
  <w:abstractNum w:abstractNumId="9" w15:restartNumberingAfterBreak="0">
    <w:nsid w:val="4C6511CA"/>
    <w:multiLevelType w:val="hybridMultilevel"/>
    <w:tmpl w:val="DF72BF9A"/>
    <w:lvl w:ilvl="0" w:tplc="0852A38C">
      <w:start w:val="1"/>
      <w:numFmt w:val="decimal"/>
      <w:lvlText w:val="%1."/>
      <w:lvlJc w:val="left"/>
      <w:pPr>
        <w:tabs>
          <w:tab w:val="num" w:pos="720"/>
        </w:tabs>
        <w:ind w:left="720" w:hanging="360"/>
      </w:pPr>
      <w:rPr>
        <w:rFonts w:cs="Times New Roman"/>
      </w:rPr>
    </w:lvl>
    <w:lvl w:ilvl="1" w:tplc="B22E2DC2">
      <w:numFmt w:val="none"/>
      <w:lvlText w:val=""/>
      <w:lvlJc w:val="left"/>
      <w:pPr>
        <w:tabs>
          <w:tab w:val="num" w:pos="360"/>
        </w:tabs>
        <w:ind w:left="0" w:firstLine="0"/>
      </w:pPr>
      <w:rPr>
        <w:rFonts w:cs="Times New Roman"/>
      </w:rPr>
    </w:lvl>
    <w:lvl w:ilvl="2" w:tplc="CB808378">
      <w:numFmt w:val="none"/>
      <w:lvlText w:val=""/>
      <w:lvlJc w:val="left"/>
      <w:pPr>
        <w:tabs>
          <w:tab w:val="num" w:pos="360"/>
        </w:tabs>
        <w:ind w:left="0" w:firstLine="0"/>
      </w:pPr>
      <w:rPr>
        <w:rFonts w:cs="Times New Roman"/>
      </w:rPr>
    </w:lvl>
    <w:lvl w:ilvl="3" w:tplc="036A4122">
      <w:numFmt w:val="none"/>
      <w:lvlText w:val=""/>
      <w:lvlJc w:val="left"/>
      <w:pPr>
        <w:tabs>
          <w:tab w:val="num" w:pos="360"/>
        </w:tabs>
        <w:ind w:left="0" w:firstLine="0"/>
      </w:pPr>
      <w:rPr>
        <w:rFonts w:cs="Times New Roman"/>
      </w:rPr>
    </w:lvl>
    <w:lvl w:ilvl="4" w:tplc="09348BE2">
      <w:numFmt w:val="none"/>
      <w:lvlText w:val=""/>
      <w:lvlJc w:val="left"/>
      <w:pPr>
        <w:tabs>
          <w:tab w:val="num" w:pos="360"/>
        </w:tabs>
        <w:ind w:left="0" w:firstLine="0"/>
      </w:pPr>
      <w:rPr>
        <w:rFonts w:cs="Times New Roman"/>
      </w:rPr>
    </w:lvl>
    <w:lvl w:ilvl="5" w:tplc="E300383C">
      <w:numFmt w:val="none"/>
      <w:lvlText w:val=""/>
      <w:lvlJc w:val="left"/>
      <w:pPr>
        <w:tabs>
          <w:tab w:val="num" w:pos="360"/>
        </w:tabs>
        <w:ind w:left="0" w:firstLine="0"/>
      </w:pPr>
      <w:rPr>
        <w:rFonts w:cs="Times New Roman"/>
      </w:rPr>
    </w:lvl>
    <w:lvl w:ilvl="6" w:tplc="B576ED1E">
      <w:numFmt w:val="none"/>
      <w:lvlText w:val=""/>
      <w:lvlJc w:val="left"/>
      <w:pPr>
        <w:tabs>
          <w:tab w:val="num" w:pos="360"/>
        </w:tabs>
        <w:ind w:left="0" w:firstLine="0"/>
      </w:pPr>
      <w:rPr>
        <w:rFonts w:cs="Times New Roman"/>
      </w:rPr>
    </w:lvl>
    <w:lvl w:ilvl="7" w:tplc="51BC001E">
      <w:numFmt w:val="none"/>
      <w:lvlText w:val=""/>
      <w:lvlJc w:val="left"/>
      <w:pPr>
        <w:tabs>
          <w:tab w:val="num" w:pos="360"/>
        </w:tabs>
        <w:ind w:left="0" w:firstLine="0"/>
      </w:pPr>
      <w:rPr>
        <w:rFonts w:cs="Times New Roman"/>
      </w:rPr>
    </w:lvl>
    <w:lvl w:ilvl="8" w:tplc="DDF82694">
      <w:numFmt w:val="none"/>
      <w:lvlText w:val=""/>
      <w:lvlJc w:val="left"/>
      <w:pPr>
        <w:tabs>
          <w:tab w:val="num" w:pos="360"/>
        </w:tabs>
        <w:ind w:left="0" w:firstLine="0"/>
      </w:pPr>
      <w:rPr>
        <w:rFonts w:cs="Times New Roman"/>
      </w:rPr>
    </w:lvl>
  </w:abstractNum>
  <w:abstractNum w:abstractNumId="10" w15:restartNumberingAfterBreak="0">
    <w:nsid w:val="568329FF"/>
    <w:multiLevelType w:val="hybridMultilevel"/>
    <w:tmpl w:val="01EE61CC"/>
    <w:lvl w:ilvl="0" w:tplc="CF904510">
      <w:start w:val="1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98298D"/>
    <w:multiLevelType w:val="hybridMultilevel"/>
    <w:tmpl w:val="89341F9E"/>
    <w:lvl w:ilvl="0" w:tplc="48A41FD4">
      <w:numFmt w:val="bullet"/>
      <w:lvlText w:val="-"/>
      <w:lvlJc w:val="left"/>
      <w:pPr>
        <w:ind w:left="316" w:hanging="152"/>
      </w:pPr>
      <w:rPr>
        <w:rFonts w:ascii="Times New Roman" w:eastAsia="Times New Roman" w:hAnsi="Times New Roman" w:cs="Times New Roman" w:hint="default"/>
        <w:w w:val="99"/>
        <w:sz w:val="26"/>
        <w:szCs w:val="26"/>
        <w:lang w:val="uk-UA" w:eastAsia="en-US" w:bidi="ar-SA"/>
      </w:rPr>
    </w:lvl>
    <w:lvl w:ilvl="1" w:tplc="6292D4B0">
      <w:numFmt w:val="bullet"/>
      <w:lvlText w:val="•"/>
      <w:lvlJc w:val="left"/>
      <w:pPr>
        <w:ind w:left="1302" w:hanging="152"/>
      </w:pPr>
      <w:rPr>
        <w:rFonts w:hint="default"/>
        <w:lang w:val="uk-UA" w:eastAsia="en-US" w:bidi="ar-SA"/>
      </w:rPr>
    </w:lvl>
    <w:lvl w:ilvl="2" w:tplc="12687C58">
      <w:numFmt w:val="bullet"/>
      <w:lvlText w:val="•"/>
      <w:lvlJc w:val="left"/>
      <w:pPr>
        <w:ind w:left="2285" w:hanging="152"/>
      </w:pPr>
      <w:rPr>
        <w:rFonts w:hint="default"/>
        <w:lang w:val="uk-UA" w:eastAsia="en-US" w:bidi="ar-SA"/>
      </w:rPr>
    </w:lvl>
    <w:lvl w:ilvl="3" w:tplc="D8B29C4C">
      <w:numFmt w:val="bullet"/>
      <w:lvlText w:val="•"/>
      <w:lvlJc w:val="left"/>
      <w:pPr>
        <w:ind w:left="3267" w:hanging="152"/>
      </w:pPr>
      <w:rPr>
        <w:rFonts w:hint="default"/>
        <w:lang w:val="uk-UA" w:eastAsia="en-US" w:bidi="ar-SA"/>
      </w:rPr>
    </w:lvl>
    <w:lvl w:ilvl="4" w:tplc="A2DA1AB8">
      <w:numFmt w:val="bullet"/>
      <w:lvlText w:val="•"/>
      <w:lvlJc w:val="left"/>
      <w:pPr>
        <w:ind w:left="4250" w:hanging="152"/>
      </w:pPr>
      <w:rPr>
        <w:rFonts w:hint="default"/>
        <w:lang w:val="uk-UA" w:eastAsia="en-US" w:bidi="ar-SA"/>
      </w:rPr>
    </w:lvl>
    <w:lvl w:ilvl="5" w:tplc="6CD0021A">
      <w:numFmt w:val="bullet"/>
      <w:lvlText w:val="•"/>
      <w:lvlJc w:val="left"/>
      <w:pPr>
        <w:ind w:left="5233" w:hanging="152"/>
      </w:pPr>
      <w:rPr>
        <w:rFonts w:hint="default"/>
        <w:lang w:val="uk-UA" w:eastAsia="en-US" w:bidi="ar-SA"/>
      </w:rPr>
    </w:lvl>
    <w:lvl w:ilvl="6" w:tplc="01B0FAA2">
      <w:numFmt w:val="bullet"/>
      <w:lvlText w:val="•"/>
      <w:lvlJc w:val="left"/>
      <w:pPr>
        <w:ind w:left="6215" w:hanging="152"/>
      </w:pPr>
      <w:rPr>
        <w:rFonts w:hint="default"/>
        <w:lang w:val="uk-UA" w:eastAsia="en-US" w:bidi="ar-SA"/>
      </w:rPr>
    </w:lvl>
    <w:lvl w:ilvl="7" w:tplc="C746443C">
      <w:numFmt w:val="bullet"/>
      <w:lvlText w:val="•"/>
      <w:lvlJc w:val="left"/>
      <w:pPr>
        <w:ind w:left="7198" w:hanging="152"/>
      </w:pPr>
      <w:rPr>
        <w:rFonts w:hint="default"/>
        <w:lang w:val="uk-UA" w:eastAsia="en-US" w:bidi="ar-SA"/>
      </w:rPr>
    </w:lvl>
    <w:lvl w:ilvl="8" w:tplc="31D40AD2">
      <w:numFmt w:val="bullet"/>
      <w:lvlText w:val="•"/>
      <w:lvlJc w:val="left"/>
      <w:pPr>
        <w:ind w:left="8181" w:hanging="152"/>
      </w:pPr>
      <w:rPr>
        <w:rFonts w:hint="default"/>
        <w:lang w:val="uk-UA" w:eastAsia="en-US" w:bidi="ar-SA"/>
      </w:rPr>
    </w:lvl>
  </w:abstractNum>
  <w:abstractNum w:abstractNumId="12" w15:restartNumberingAfterBreak="0">
    <w:nsid w:val="734151D9"/>
    <w:multiLevelType w:val="multilevel"/>
    <w:tmpl w:val="3DB49EDA"/>
    <w:lvl w:ilvl="0">
      <w:start w:val="1"/>
      <w:numFmt w:val="decimal"/>
      <w:lvlText w:val="%1."/>
      <w:lvlJc w:val="left"/>
      <w:pPr>
        <w:tabs>
          <w:tab w:val="num" w:pos="360"/>
        </w:tabs>
        <w:ind w:left="360" w:hanging="360"/>
      </w:pPr>
      <w:rPr>
        <w:rFonts w:eastAsia="Calibri"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1"/>
  </w:num>
  <w:num w:numId="2">
    <w:abstractNumId w:val="8"/>
  </w:num>
  <w:num w:numId="3">
    <w:abstractNumId w:val="2"/>
  </w:num>
  <w:num w:numId="4">
    <w:abstractNumId w:val="1"/>
  </w:num>
  <w:num w:numId="5">
    <w:abstractNumId w:val="10"/>
  </w:num>
  <w:num w:numId="6">
    <w:abstractNumId w:val="3"/>
  </w:num>
  <w:num w:numId="7">
    <w:abstractNumId w:val="0"/>
  </w:num>
  <w:num w:numId="8">
    <w:abstractNumId w:val="4"/>
  </w:num>
  <w:num w:numId="9">
    <w:abstractNumId w:val="6"/>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1B"/>
    <w:rsid w:val="00027143"/>
    <w:rsid w:val="00066D94"/>
    <w:rsid w:val="0007060F"/>
    <w:rsid w:val="00101CA4"/>
    <w:rsid w:val="00101D4B"/>
    <w:rsid w:val="00120F90"/>
    <w:rsid w:val="00130325"/>
    <w:rsid w:val="00140106"/>
    <w:rsid w:val="0014019D"/>
    <w:rsid w:val="001476CD"/>
    <w:rsid w:val="001550CA"/>
    <w:rsid w:val="001625D0"/>
    <w:rsid w:val="0017424D"/>
    <w:rsid w:val="00191344"/>
    <w:rsid w:val="001955B2"/>
    <w:rsid w:val="001A08D1"/>
    <w:rsid w:val="001A33B1"/>
    <w:rsid w:val="001B0320"/>
    <w:rsid w:val="001C198D"/>
    <w:rsid w:val="001C4D1C"/>
    <w:rsid w:val="001D5355"/>
    <w:rsid w:val="001F20B5"/>
    <w:rsid w:val="00206A52"/>
    <w:rsid w:val="0023510D"/>
    <w:rsid w:val="002725CA"/>
    <w:rsid w:val="0027477A"/>
    <w:rsid w:val="002768A0"/>
    <w:rsid w:val="002A4592"/>
    <w:rsid w:val="002D6DCF"/>
    <w:rsid w:val="00310CBB"/>
    <w:rsid w:val="0032112E"/>
    <w:rsid w:val="00351E5F"/>
    <w:rsid w:val="00377B86"/>
    <w:rsid w:val="003B01D8"/>
    <w:rsid w:val="003C6E94"/>
    <w:rsid w:val="003D3983"/>
    <w:rsid w:val="003E5890"/>
    <w:rsid w:val="003F070F"/>
    <w:rsid w:val="00424DD5"/>
    <w:rsid w:val="00445222"/>
    <w:rsid w:val="004B5D76"/>
    <w:rsid w:val="004D7B7D"/>
    <w:rsid w:val="00555018"/>
    <w:rsid w:val="0056354D"/>
    <w:rsid w:val="005B23AF"/>
    <w:rsid w:val="005B67DB"/>
    <w:rsid w:val="005D7496"/>
    <w:rsid w:val="005E340D"/>
    <w:rsid w:val="00632F12"/>
    <w:rsid w:val="006364E9"/>
    <w:rsid w:val="006650D6"/>
    <w:rsid w:val="0067441F"/>
    <w:rsid w:val="006B4236"/>
    <w:rsid w:val="006C48C8"/>
    <w:rsid w:val="00705F6E"/>
    <w:rsid w:val="00710256"/>
    <w:rsid w:val="007270DD"/>
    <w:rsid w:val="007733A5"/>
    <w:rsid w:val="007813DF"/>
    <w:rsid w:val="007A585A"/>
    <w:rsid w:val="007B0F02"/>
    <w:rsid w:val="007D0563"/>
    <w:rsid w:val="007F52FB"/>
    <w:rsid w:val="00800ADC"/>
    <w:rsid w:val="008215F5"/>
    <w:rsid w:val="00877AA0"/>
    <w:rsid w:val="00881990"/>
    <w:rsid w:val="00884BEB"/>
    <w:rsid w:val="008935A2"/>
    <w:rsid w:val="0089400F"/>
    <w:rsid w:val="00894E21"/>
    <w:rsid w:val="008C1D31"/>
    <w:rsid w:val="008F0FFC"/>
    <w:rsid w:val="008F10DB"/>
    <w:rsid w:val="00900D07"/>
    <w:rsid w:val="00905AA1"/>
    <w:rsid w:val="00950CAF"/>
    <w:rsid w:val="00982485"/>
    <w:rsid w:val="009A3AD9"/>
    <w:rsid w:val="009A4312"/>
    <w:rsid w:val="009B5B39"/>
    <w:rsid w:val="009C5FAF"/>
    <w:rsid w:val="009D6241"/>
    <w:rsid w:val="00A11559"/>
    <w:rsid w:val="00A43E4C"/>
    <w:rsid w:val="00A44DC1"/>
    <w:rsid w:val="00A46196"/>
    <w:rsid w:val="00A51E11"/>
    <w:rsid w:val="00A625C9"/>
    <w:rsid w:val="00A70D69"/>
    <w:rsid w:val="00AA0F97"/>
    <w:rsid w:val="00AA5ECB"/>
    <w:rsid w:val="00AC2B3F"/>
    <w:rsid w:val="00AE12CA"/>
    <w:rsid w:val="00B02C2F"/>
    <w:rsid w:val="00BC3E21"/>
    <w:rsid w:val="00BC58E5"/>
    <w:rsid w:val="00BF0798"/>
    <w:rsid w:val="00C24C29"/>
    <w:rsid w:val="00C24D70"/>
    <w:rsid w:val="00C37346"/>
    <w:rsid w:val="00C672CF"/>
    <w:rsid w:val="00CE5B14"/>
    <w:rsid w:val="00D00759"/>
    <w:rsid w:val="00D36129"/>
    <w:rsid w:val="00D4173F"/>
    <w:rsid w:val="00D5321B"/>
    <w:rsid w:val="00D814B6"/>
    <w:rsid w:val="00DE160C"/>
    <w:rsid w:val="00E12877"/>
    <w:rsid w:val="00E3322D"/>
    <w:rsid w:val="00E5101B"/>
    <w:rsid w:val="00E6100B"/>
    <w:rsid w:val="00EB1540"/>
    <w:rsid w:val="00F21077"/>
    <w:rsid w:val="00F64D3F"/>
    <w:rsid w:val="00FD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EC43"/>
  <w15:docId w15:val="{E2140CC1-993F-4EDA-B8FA-7930765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spacing w:line="295" w:lineRule="exact"/>
      <w:ind w:left="1478" w:hanging="454"/>
      <w:jc w:val="both"/>
      <w:outlineLvl w:val="0"/>
    </w:pPr>
    <w:rPr>
      <w:b/>
      <w:bCs/>
      <w:sz w:val="26"/>
      <w:szCs w:val="26"/>
    </w:rPr>
  </w:style>
  <w:style w:type="paragraph" w:styleId="2">
    <w:name w:val="heading 2"/>
    <w:basedOn w:val="a"/>
    <w:next w:val="a"/>
    <w:link w:val="20"/>
    <w:uiPriority w:val="9"/>
    <w:semiHidden/>
    <w:unhideWhenUsed/>
    <w:qFormat/>
    <w:rsid w:val="009A43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510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6" w:firstLine="707"/>
      <w:jc w:val="both"/>
    </w:pPr>
    <w:rPr>
      <w:sz w:val="26"/>
      <w:szCs w:val="26"/>
    </w:rPr>
  </w:style>
  <w:style w:type="paragraph" w:styleId="a4">
    <w:name w:val="Title"/>
    <w:basedOn w:val="a"/>
    <w:uiPriority w:val="10"/>
    <w:qFormat/>
    <w:pPr>
      <w:spacing w:before="68" w:line="549" w:lineRule="exact"/>
      <w:ind w:left="123"/>
      <w:jc w:val="center"/>
    </w:pPr>
    <w:rPr>
      <w:b/>
      <w:bCs/>
      <w:sz w:val="48"/>
      <w:szCs w:val="48"/>
    </w:rPr>
  </w:style>
  <w:style w:type="paragraph" w:styleId="a5">
    <w:name w:val="List Paragraph"/>
    <w:basedOn w:val="a"/>
    <w:uiPriority w:val="1"/>
    <w:qFormat/>
    <w:pPr>
      <w:ind w:left="316" w:firstLine="707"/>
      <w:jc w:val="both"/>
    </w:pPr>
  </w:style>
  <w:style w:type="paragraph" w:customStyle="1" w:styleId="TableParagraph">
    <w:name w:val="Table Paragraph"/>
    <w:basedOn w:val="a"/>
    <w:uiPriority w:val="1"/>
    <w:qFormat/>
    <w:pPr>
      <w:ind w:left="200"/>
    </w:pPr>
  </w:style>
  <w:style w:type="character" w:customStyle="1" w:styleId="20">
    <w:name w:val="Заголовок 2 Знак"/>
    <w:basedOn w:val="a0"/>
    <w:link w:val="2"/>
    <w:uiPriority w:val="9"/>
    <w:semiHidden/>
    <w:rsid w:val="009A4312"/>
    <w:rPr>
      <w:rFonts w:asciiTheme="majorHAnsi" w:eastAsiaTheme="majorEastAsia" w:hAnsiTheme="majorHAnsi" w:cstheme="majorBidi"/>
      <w:color w:val="365F91" w:themeColor="accent1" w:themeShade="BF"/>
      <w:sz w:val="26"/>
      <w:szCs w:val="26"/>
      <w:lang w:val="uk-UA"/>
    </w:rPr>
  </w:style>
  <w:style w:type="character" w:styleId="a6">
    <w:name w:val="Hyperlink"/>
    <w:basedOn w:val="a0"/>
    <w:uiPriority w:val="99"/>
    <w:unhideWhenUsed/>
    <w:rsid w:val="001C4D1C"/>
    <w:rPr>
      <w:color w:val="0000FF" w:themeColor="hyperlink"/>
      <w:u w:val="single"/>
    </w:rPr>
  </w:style>
  <w:style w:type="character" w:customStyle="1" w:styleId="UnresolvedMention">
    <w:name w:val="Unresolved Mention"/>
    <w:basedOn w:val="a0"/>
    <w:uiPriority w:val="99"/>
    <w:semiHidden/>
    <w:unhideWhenUsed/>
    <w:rsid w:val="001C4D1C"/>
    <w:rPr>
      <w:color w:val="605E5C"/>
      <w:shd w:val="clear" w:color="auto" w:fill="E1DFDD"/>
    </w:rPr>
  </w:style>
  <w:style w:type="paragraph" w:styleId="a7">
    <w:name w:val="header"/>
    <w:basedOn w:val="a"/>
    <w:link w:val="a8"/>
    <w:uiPriority w:val="99"/>
    <w:unhideWhenUsed/>
    <w:rsid w:val="00191344"/>
    <w:pPr>
      <w:tabs>
        <w:tab w:val="center" w:pos="4819"/>
        <w:tab w:val="right" w:pos="9639"/>
      </w:tabs>
    </w:pPr>
  </w:style>
  <w:style w:type="character" w:customStyle="1" w:styleId="a8">
    <w:name w:val="Верхний колонтитул Знак"/>
    <w:basedOn w:val="a0"/>
    <w:link w:val="a7"/>
    <w:uiPriority w:val="99"/>
    <w:rsid w:val="00191344"/>
    <w:rPr>
      <w:rFonts w:ascii="Times New Roman" w:eastAsia="Times New Roman" w:hAnsi="Times New Roman" w:cs="Times New Roman"/>
      <w:lang w:val="uk-UA"/>
    </w:rPr>
  </w:style>
  <w:style w:type="paragraph" w:styleId="a9">
    <w:name w:val="footer"/>
    <w:basedOn w:val="a"/>
    <w:link w:val="aa"/>
    <w:uiPriority w:val="99"/>
    <w:unhideWhenUsed/>
    <w:rsid w:val="00191344"/>
    <w:pPr>
      <w:tabs>
        <w:tab w:val="center" w:pos="4819"/>
        <w:tab w:val="right" w:pos="9639"/>
      </w:tabs>
    </w:pPr>
  </w:style>
  <w:style w:type="character" w:customStyle="1" w:styleId="aa">
    <w:name w:val="Нижний колонтитул Знак"/>
    <w:basedOn w:val="a0"/>
    <w:link w:val="a9"/>
    <w:uiPriority w:val="99"/>
    <w:rsid w:val="00191344"/>
    <w:rPr>
      <w:rFonts w:ascii="Times New Roman" w:eastAsia="Times New Roman" w:hAnsi="Times New Roman" w:cs="Times New Roman"/>
      <w:lang w:val="uk-UA"/>
    </w:rPr>
  </w:style>
  <w:style w:type="character" w:customStyle="1" w:styleId="30">
    <w:name w:val="Заголовок 3 Знак"/>
    <w:basedOn w:val="a0"/>
    <w:link w:val="3"/>
    <w:uiPriority w:val="9"/>
    <w:semiHidden/>
    <w:rsid w:val="00E5101B"/>
    <w:rPr>
      <w:rFonts w:asciiTheme="majorHAnsi" w:eastAsiaTheme="majorEastAsia" w:hAnsiTheme="majorHAnsi" w:cstheme="majorBidi"/>
      <w:color w:val="243F60" w:themeColor="accent1" w:themeShade="7F"/>
      <w:sz w:val="24"/>
      <w:szCs w:val="24"/>
      <w:lang w:val="uk-UA"/>
    </w:rPr>
  </w:style>
  <w:style w:type="paragraph" w:customStyle="1" w:styleId="ab">
    <w:name w:val="Знак Знак"/>
    <w:basedOn w:val="a"/>
    <w:rsid w:val="00E5101B"/>
    <w:pPr>
      <w:widowControl/>
      <w:autoSpaceDE/>
      <w:autoSpaceDN/>
    </w:pPr>
    <w:rPr>
      <w:rFonts w:ascii="Verdana" w:hAnsi="Verdana"/>
      <w:sz w:val="20"/>
      <w:szCs w:val="20"/>
      <w:lang w:val="en-US"/>
    </w:rPr>
  </w:style>
  <w:style w:type="paragraph" w:customStyle="1" w:styleId="rvps2">
    <w:name w:val="rvps2"/>
    <w:basedOn w:val="a"/>
    <w:rsid w:val="00AE12CA"/>
    <w:pPr>
      <w:widowControl/>
      <w:autoSpaceDE/>
      <w:autoSpaceDN/>
      <w:spacing w:before="100" w:beforeAutospacing="1" w:after="100" w:afterAutospacing="1"/>
    </w:pPr>
    <w:rPr>
      <w:sz w:val="24"/>
      <w:szCs w:val="24"/>
      <w:lang w:eastAsia="uk-UA"/>
    </w:rPr>
  </w:style>
  <w:style w:type="character" w:customStyle="1" w:styleId="10">
    <w:name w:val="Заголовок 1 Знак"/>
    <w:basedOn w:val="a0"/>
    <w:link w:val="1"/>
    <w:uiPriority w:val="9"/>
    <w:rsid w:val="00E6100B"/>
    <w:rPr>
      <w:rFonts w:ascii="Times New Roman" w:eastAsia="Times New Roman" w:hAnsi="Times New Roman" w:cs="Times New Roman"/>
      <w:b/>
      <w:bCs/>
      <w:sz w:val="26"/>
      <w:szCs w:val="26"/>
      <w:lang w:val="uk-UA"/>
    </w:rPr>
  </w:style>
  <w:style w:type="table" w:styleId="ac">
    <w:name w:val="Table Grid"/>
    <w:basedOn w:val="a1"/>
    <w:uiPriority w:val="39"/>
    <w:rsid w:val="00A4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24DD5"/>
    <w:rPr>
      <w:rFonts w:ascii="Segoe UI" w:hAnsi="Segoe UI" w:cs="Segoe UI"/>
      <w:sz w:val="18"/>
      <w:szCs w:val="18"/>
    </w:rPr>
  </w:style>
  <w:style w:type="character" w:customStyle="1" w:styleId="ae">
    <w:name w:val="Текст выноски Знак"/>
    <w:basedOn w:val="a0"/>
    <w:link w:val="ad"/>
    <w:uiPriority w:val="99"/>
    <w:semiHidden/>
    <w:rsid w:val="00424DD5"/>
    <w:rPr>
      <w:rFonts w:ascii="Segoe UI" w:eastAsia="Times New Roman" w:hAnsi="Segoe UI" w:cs="Segoe UI"/>
      <w:sz w:val="18"/>
      <w:szCs w:val="18"/>
      <w:lang w:val="uk-UA"/>
    </w:rPr>
  </w:style>
  <w:style w:type="paragraph" w:customStyle="1" w:styleId="Default">
    <w:name w:val="Default"/>
    <w:rsid w:val="00632F12"/>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1921">
      <w:bodyDiv w:val="1"/>
      <w:marLeft w:val="0"/>
      <w:marRight w:val="0"/>
      <w:marTop w:val="0"/>
      <w:marBottom w:val="0"/>
      <w:divBdr>
        <w:top w:val="none" w:sz="0" w:space="0" w:color="auto"/>
        <w:left w:val="none" w:sz="0" w:space="0" w:color="auto"/>
        <w:bottom w:val="none" w:sz="0" w:space="0" w:color="auto"/>
        <w:right w:val="none" w:sz="0" w:space="0" w:color="auto"/>
      </w:divBdr>
    </w:div>
    <w:div w:id="846335629">
      <w:bodyDiv w:val="1"/>
      <w:marLeft w:val="0"/>
      <w:marRight w:val="0"/>
      <w:marTop w:val="0"/>
      <w:marBottom w:val="0"/>
      <w:divBdr>
        <w:top w:val="none" w:sz="0" w:space="0" w:color="auto"/>
        <w:left w:val="none" w:sz="0" w:space="0" w:color="auto"/>
        <w:bottom w:val="none" w:sz="0" w:space="0" w:color="auto"/>
        <w:right w:val="none" w:sz="0" w:space="0" w:color="auto"/>
      </w:divBdr>
    </w:div>
    <w:div w:id="8518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DEF6-5D08-49BF-B18A-C44F9058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3360</Words>
  <Characters>19154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Yurist_1</dc:creator>
  <cp:lastModifiedBy>L-30 5540</cp:lastModifiedBy>
  <cp:revision>11</cp:revision>
  <cp:lastPrinted>2022-08-03T12:11:00Z</cp:lastPrinted>
  <dcterms:created xsi:type="dcterms:W3CDTF">2025-07-07T10:14:00Z</dcterms:created>
  <dcterms:modified xsi:type="dcterms:W3CDTF">2025-12-17T12:26:00Z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Microsoft® Word 2013</vt:lpwstr>
  </property>
  <property fmtid="{D5CDD505-2E9C-101B-9397-08002B2CF9AE}" pid="4" name="LastSaved">
    <vt:filetime>2021-05-12T00:00:00Z</vt:filetime>
  </property>
</Properties>
</file>